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30" w:rsidRPr="00C15E30" w:rsidRDefault="00C15E30" w:rsidP="00C15E30">
      <w:pPr>
        <w:spacing w:after="60" w:line="240" w:lineRule="auto"/>
        <w:jc w:val="center"/>
        <w:rPr>
          <w:sz w:val="20"/>
          <w:szCs w:val="20"/>
          <w:lang w:val="en-GB"/>
        </w:rPr>
      </w:pPr>
      <w:bookmarkStart w:id="0" w:name="_GoBack"/>
      <w:bookmarkEnd w:id="0"/>
      <w:r>
        <w:rPr>
          <w:noProof/>
          <w:sz w:val="20"/>
          <w:szCs w:val="20"/>
          <w:lang w:val="en-US"/>
        </w:rPr>
        <w:drawing>
          <wp:inline distT="0" distB="0" distL="0" distR="0">
            <wp:extent cx="1528361" cy="911926"/>
            <wp:effectExtent l="0" t="0" r="0" b="2540"/>
            <wp:docPr id="1" name="Slika 1" descr="C:\Users\Ecers 2\Documents\JASMINA\ECERS\PF\LOGO PF 2010\2016\logo-um-pf-ang-432x25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rs 2\Documents\JASMINA\ECERS\PF\LOGO PF 2010\2016\logo-um-pf-ang-432x257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206" cy="915414"/>
                    </a:xfrm>
                    <a:prstGeom prst="rect">
                      <a:avLst/>
                    </a:prstGeom>
                    <a:noFill/>
                    <a:ln>
                      <a:noFill/>
                    </a:ln>
                  </pic:spPr>
                </pic:pic>
              </a:graphicData>
            </a:graphic>
          </wp:inline>
        </w:drawing>
      </w:r>
    </w:p>
    <w:p w:rsidR="00C15E30" w:rsidRDefault="00C15E30" w:rsidP="00C15E30">
      <w:pPr>
        <w:spacing w:after="60" w:line="240" w:lineRule="auto"/>
        <w:jc w:val="center"/>
        <w:rPr>
          <w:sz w:val="20"/>
          <w:szCs w:val="20"/>
          <w:lang w:val="en-GB"/>
        </w:rPr>
      </w:pPr>
    </w:p>
    <w:p w:rsidR="00C15E30" w:rsidRPr="00C15E30" w:rsidRDefault="00C15E30" w:rsidP="00C15E30">
      <w:pPr>
        <w:spacing w:after="60" w:line="240" w:lineRule="auto"/>
        <w:jc w:val="center"/>
        <w:rPr>
          <w:sz w:val="20"/>
          <w:szCs w:val="20"/>
          <w:lang w:val="en-GB"/>
        </w:rPr>
      </w:pPr>
    </w:p>
    <w:p w:rsidR="003B3E48" w:rsidRPr="00E172D2" w:rsidRDefault="00CD3A3B" w:rsidP="009576A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i/>
          <w:lang w:val="en-GB"/>
        </w:rPr>
      </w:pPr>
      <w:r>
        <w:rPr>
          <w:b/>
          <w:sz w:val="28"/>
          <w:szCs w:val="28"/>
          <w:lang w:val="en-GB"/>
        </w:rPr>
        <w:t>MEDICINE, LAW &amp; SOCIETY</w:t>
      </w:r>
    </w:p>
    <w:p w:rsidR="00C15E30" w:rsidRDefault="00C15E30" w:rsidP="001F522C">
      <w:pPr>
        <w:spacing w:after="120"/>
        <w:rPr>
          <w:lang w:val="en-GB"/>
        </w:rPr>
      </w:pPr>
    </w:p>
    <w:p w:rsidR="00B36B99" w:rsidRPr="00040F67" w:rsidRDefault="00B36B99" w:rsidP="00B36B99">
      <w:pPr>
        <w:spacing w:after="120"/>
        <w:jc w:val="center"/>
        <w:rPr>
          <w:b/>
          <w:i/>
          <w:color w:val="365F91" w:themeColor="accent1" w:themeShade="BF"/>
          <w:sz w:val="32"/>
          <w:szCs w:val="32"/>
          <w:lang w:val="en-GB"/>
        </w:rPr>
      </w:pPr>
      <w:r w:rsidRPr="00040F67">
        <w:rPr>
          <w:b/>
          <w:i/>
          <w:color w:val="365F91" w:themeColor="accent1" w:themeShade="BF"/>
          <w:sz w:val="32"/>
          <w:szCs w:val="32"/>
          <w:lang w:val="en-GB"/>
        </w:rPr>
        <w:t>INSTRUCTIONS FOR AUTHORS</w:t>
      </w:r>
    </w:p>
    <w:p w:rsidR="00B36B99" w:rsidRDefault="00031EA1" w:rsidP="00B36B99">
      <w:pPr>
        <w:spacing w:after="120"/>
        <w:rPr>
          <w:lang w:val="en-GB"/>
        </w:rPr>
      </w:pPr>
      <w:r>
        <w:rPr>
          <w:lang w:val="en-GB"/>
        </w:rPr>
        <w:t xml:space="preserve">Dear Madam / Sir, </w:t>
      </w:r>
    </w:p>
    <w:p w:rsidR="00031EA1" w:rsidRDefault="00031EA1" w:rsidP="00B36B99">
      <w:pPr>
        <w:spacing w:after="120"/>
        <w:rPr>
          <w:lang w:val="en-GB"/>
        </w:rPr>
      </w:pPr>
      <w:r>
        <w:rPr>
          <w:lang w:val="en-GB"/>
        </w:rPr>
        <w:t xml:space="preserve">We are pleased that you have accepted our invitation for preparation of the contribution </w:t>
      </w:r>
      <w:r w:rsidR="00140B4E">
        <w:rPr>
          <w:lang w:val="en-GB"/>
        </w:rPr>
        <w:t xml:space="preserve">for the </w:t>
      </w:r>
      <w:r w:rsidR="00CD3A3B">
        <w:rPr>
          <w:lang w:val="en-GB"/>
        </w:rPr>
        <w:t>journal Medicine, Law &amp; Soc</w:t>
      </w:r>
      <w:r w:rsidR="00631C13">
        <w:rPr>
          <w:lang w:val="en-GB"/>
        </w:rPr>
        <w:t>i</w:t>
      </w:r>
      <w:r w:rsidR="00CD3A3B">
        <w:rPr>
          <w:lang w:val="en-GB"/>
        </w:rPr>
        <w:t>ety (indexed with the ESCI).</w:t>
      </w:r>
    </w:p>
    <w:p w:rsidR="00F93545" w:rsidRPr="00CC36A5" w:rsidRDefault="00F93545" w:rsidP="00CC36A5">
      <w:pPr>
        <w:spacing w:after="120"/>
        <w:rPr>
          <w:lang w:val="en-GB"/>
        </w:rPr>
      </w:pPr>
      <w:r w:rsidRPr="00CC36A5">
        <w:rPr>
          <w:lang w:val="en-GB"/>
        </w:rPr>
        <w:t xml:space="preserve">It is therefore </w:t>
      </w:r>
      <w:r w:rsidR="00E00A9C" w:rsidRPr="00CC36A5">
        <w:rPr>
          <w:lang w:val="en-GB"/>
        </w:rPr>
        <w:t xml:space="preserve">of great importance that the papers respect the below presented instructions and that the authors pay attention to keeping the academic standards of writing. The papers will undergo the reviewing process. </w:t>
      </w:r>
    </w:p>
    <w:p w:rsidR="00F93545" w:rsidRPr="008455EA" w:rsidRDefault="00E00A9C" w:rsidP="00CC36A5">
      <w:pPr>
        <w:spacing w:after="120"/>
        <w:rPr>
          <w:u w:val="single"/>
          <w:lang w:val="en-GB"/>
        </w:rPr>
      </w:pPr>
      <w:r w:rsidRPr="008455EA">
        <w:rPr>
          <w:u w:val="single"/>
          <w:lang w:val="en-GB"/>
        </w:rPr>
        <w:t xml:space="preserve">Instructions </w:t>
      </w:r>
      <w:r w:rsidR="00CC36A5" w:rsidRPr="008455EA">
        <w:rPr>
          <w:u w:val="single"/>
          <w:lang w:val="en-GB"/>
        </w:rPr>
        <w:t>for writing:</w:t>
      </w:r>
    </w:p>
    <w:p w:rsidR="007F5573" w:rsidRPr="00761A69" w:rsidRDefault="007F5573" w:rsidP="00CC36A5">
      <w:pPr>
        <w:spacing w:after="120"/>
        <w:rPr>
          <w:b/>
          <w:lang w:val="en-GB"/>
        </w:rPr>
      </w:pPr>
      <w:r w:rsidRPr="00761A69">
        <w:rPr>
          <w:b/>
          <w:lang w:val="en-GB"/>
        </w:rPr>
        <w:t>1. General instructions</w:t>
      </w:r>
    </w:p>
    <w:p w:rsidR="00B36B99" w:rsidRPr="00140B4E" w:rsidRDefault="00B36B99" w:rsidP="00140B4E">
      <w:pPr>
        <w:pStyle w:val="ListParagraph"/>
        <w:numPr>
          <w:ilvl w:val="0"/>
          <w:numId w:val="2"/>
        </w:numPr>
        <w:spacing w:after="120"/>
        <w:rPr>
          <w:lang w:val="en-GB"/>
        </w:rPr>
      </w:pPr>
      <w:r w:rsidRPr="00140B4E">
        <w:rPr>
          <w:lang w:val="en-GB"/>
        </w:rPr>
        <w:t xml:space="preserve">papers must be </w:t>
      </w:r>
      <w:r w:rsidR="00123AC9">
        <w:rPr>
          <w:lang w:val="en-GB"/>
        </w:rPr>
        <w:t xml:space="preserve">written in good </w:t>
      </w:r>
      <w:r w:rsidRPr="00140B4E">
        <w:rPr>
          <w:lang w:val="en-GB"/>
        </w:rPr>
        <w:t xml:space="preserve">English; </w:t>
      </w:r>
    </w:p>
    <w:p w:rsidR="00B36B99" w:rsidRDefault="00B36B99" w:rsidP="00140B4E">
      <w:pPr>
        <w:pStyle w:val="ListParagraph"/>
        <w:numPr>
          <w:ilvl w:val="0"/>
          <w:numId w:val="2"/>
        </w:numPr>
        <w:spacing w:after="120"/>
        <w:rPr>
          <w:lang w:val="en-GB"/>
        </w:rPr>
      </w:pPr>
      <w:r w:rsidRPr="00140B4E">
        <w:rPr>
          <w:lang w:val="en-GB"/>
        </w:rPr>
        <w:t>submitted papers should be original contributions and should not be under consideration for any other publications at the same time. If another version of the paper is under consideration by another publication, or has been, or will be published elsewhere, authors should clearly indicate this at the time of submission;</w:t>
      </w:r>
    </w:p>
    <w:p w:rsidR="00480C22" w:rsidRDefault="00480C22" w:rsidP="00480C22">
      <w:pPr>
        <w:pStyle w:val="ListParagraph"/>
        <w:numPr>
          <w:ilvl w:val="0"/>
          <w:numId w:val="2"/>
        </w:numPr>
        <w:spacing w:after="120"/>
        <w:rPr>
          <w:lang w:val="en-GB"/>
        </w:rPr>
      </w:pPr>
      <w:r>
        <w:rPr>
          <w:lang w:val="en-GB"/>
        </w:rPr>
        <w:t xml:space="preserve">with submission of the paper, the </w:t>
      </w:r>
      <w:r w:rsidRPr="00480C22">
        <w:rPr>
          <w:lang w:val="en-GB"/>
        </w:rPr>
        <w:t xml:space="preserve">authors grant an exclusive licence </w:t>
      </w:r>
      <w:r>
        <w:rPr>
          <w:lang w:val="en-GB"/>
        </w:rPr>
        <w:t>to Maribor University Press</w:t>
      </w:r>
      <w:r w:rsidRPr="00480C22">
        <w:rPr>
          <w:lang w:val="en-GB"/>
        </w:rPr>
        <w:t xml:space="preserve"> </w:t>
      </w:r>
      <w:r>
        <w:rPr>
          <w:lang w:val="en-GB"/>
        </w:rPr>
        <w:t>to be able to use and reproduce the papers.</w:t>
      </w:r>
      <w:r w:rsidRPr="00480C22">
        <w:rPr>
          <w:lang w:val="en-GB"/>
        </w:rPr>
        <w:t xml:space="preserve"> This ensures that requests from third parties to reproduce articles are handled efficiently and consistently, and will also allow the article to be as widely disseminated as possible. In assigning copyright, authors may use their own material in other publications, provided that the </w:t>
      </w:r>
      <w:r>
        <w:rPr>
          <w:lang w:val="en-GB"/>
        </w:rPr>
        <w:t>Maribor University Press</w:t>
      </w:r>
      <w:r w:rsidRPr="00480C22">
        <w:rPr>
          <w:lang w:val="en-GB"/>
        </w:rPr>
        <w:t xml:space="preserve"> is acknowledged as the original place of publication.</w:t>
      </w:r>
    </w:p>
    <w:p w:rsidR="007F5573" w:rsidRPr="007F5573" w:rsidRDefault="007F5573" w:rsidP="007F5573">
      <w:pPr>
        <w:pStyle w:val="ListParagraph"/>
        <w:numPr>
          <w:ilvl w:val="0"/>
          <w:numId w:val="2"/>
        </w:numPr>
        <w:spacing w:after="120"/>
        <w:rPr>
          <w:lang w:val="en-GB"/>
        </w:rPr>
      </w:pPr>
      <w:r w:rsidRPr="007F5573">
        <w:rPr>
          <w:lang w:val="en-GB"/>
        </w:rPr>
        <w:t>paper should not exceed more than 8.000</w:t>
      </w:r>
      <w:r w:rsidR="00956E34">
        <w:rPr>
          <w:lang w:val="en-GB"/>
        </w:rPr>
        <w:t xml:space="preserve"> - 10.000</w:t>
      </w:r>
      <w:r w:rsidRPr="007F5573">
        <w:rPr>
          <w:lang w:val="en-GB"/>
        </w:rPr>
        <w:t xml:space="preserve"> words (including notes and references) </w:t>
      </w:r>
    </w:p>
    <w:p w:rsidR="00956E34" w:rsidRDefault="007F5573" w:rsidP="00140B4E">
      <w:pPr>
        <w:pStyle w:val="ListParagraph"/>
        <w:numPr>
          <w:ilvl w:val="0"/>
          <w:numId w:val="2"/>
        </w:numPr>
        <w:spacing w:after="120"/>
        <w:rPr>
          <w:lang w:val="en-GB"/>
        </w:rPr>
      </w:pPr>
      <w:r w:rsidRPr="007F5573">
        <w:rPr>
          <w:lang w:val="en-GB"/>
        </w:rPr>
        <w:t xml:space="preserve">all papers should be </w:t>
      </w:r>
      <w:r w:rsidR="00956E34">
        <w:rPr>
          <w:lang w:val="en-GB"/>
        </w:rPr>
        <w:t>written</w:t>
      </w:r>
      <w:r w:rsidRPr="007F5573">
        <w:rPr>
          <w:lang w:val="en-GB"/>
        </w:rPr>
        <w:t xml:space="preserve"> in the “paper’s template” </w:t>
      </w:r>
      <w:r w:rsidR="00956E34">
        <w:rPr>
          <w:lang w:val="en-GB"/>
        </w:rPr>
        <w:t xml:space="preserve">(please, see point 2.), which brings already the </w:t>
      </w:r>
      <w:r w:rsidR="00231EDE">
        <w:rPr>
          <w:lang w:val="en-GB"/>
        </w:rPr>
        <w:t xml:space="preserve">prescribed </w:t>
      </w:r>
      <w:r w:rsidR="00956E34">
        <w:rPr>
          <w:lang w:val="en-GB"/>
        </w:rPr>
        <w:t xml:space="preserve">formatting of the </w:t>
      </w:r>
      <w:r w:rsidR="00231EDE">
        <w:rPr>
          <w:lang w:val="en-GB"/>
        </w:rPr>
        <w:t>papers</w:t>
      </w:r>
      <w:r w:rsidR="00956E34">
        <w:rPr>
          <w:lang w:val="en-GB"/>
        </w:rPr>
        <w:t xml:space="preserve">. </w:t>
      </w:r>
    </w:p>
    <w:p w:rsidR="00CD3A3B" w:rsidRDefault="00956E34" w:rsidP="00947A8C">
      <w:pPr>
        <w:pStyle w:val="ListParagraph"/>
        <w:numPr>
          <w:ilvl w:val="0"/>
          <w:numId w:val="2"/>
        </w:numPr>
        <w:ind w:left="714" w:hanging="357"/>
        <w:rPr>
          <w:lang w:val="en-GB"/>
        </w:rPr>
      </w:pPr>
      <w:r>
        <w:rPr>
          <w:lang w:val="en-GB"/>
        </w:rPr>
        <w:t xml:space="preserve">Papers should be submitted </w:t>
      </w:r>
      <w:r w:rsidR="007F5573" w:rsidRPr="007F5573">
        <w:rPr>
          <w:lang w:val="en-GB"/>
        </w:rPr>
        <w:t xml:space="preserve">electronically to </w:t>
      </w:r>
      <w:hyperlink r:id="rId8" w:history="1">
        <w:r w:rsidR="00CD3A3B" w:rsidRPr="00872227">
          <w:rPr>
            <w:rStyle w:val="Hyperlink"/>
            <w:lang w:val="en-GB"/>
          </w:rPr>
          <w:t>journal.mls@um.si</w:t>
        </w:r>
      </w:hyperlink>
    </w:p>
    <w:p w:rsidR="00CD3A3B" w:rsidRDefault="00CD3A3B" w:rsidP="00CD3A3B">
      <w:pPr>
        <w:pStyle w:val="ListParagraph"/>
        <w:numPr>
          <w:ilvl w:val="1"/>
          <w:numId w:val="2"/>
        </w:numPr>
        <w:rPr>
          <w:lang w:val="en-GB"/>
        </w:rPr>
      </w:pPr>
      <w:r>
        <w:rPr>
          <w:lang w:val="en-GB"/>
        </w:rPr>
        <w:t>for April Issue – January 31</w:t>
      </w:r>
    </w:p>
    <w:p w:rsidR="007F5573" w:rsidRPr="007F5573" w:rsidRDefault="00CD3A3B" w:rsidP="00CD3A3B">
      <w:pPr>
        <w:pStyle w:val="ListParagraph"/>
        <w:numPr>
          <w:ilvl w:val="1"/>
          <w:numId w:val="2"/>
        </w:numPr>
        <w:rPr>
          <w:lang w:val="en-GB"/>
        </w:rPr>
      </w:pPr>
      <w:r>
        <w:rPr>
          <w:lang w:val="en-GB"/>
        </w:rPr>
        <w:t>for October Issue – July 31</w:t>
      </w:r>
      <w:r w:rsidR="007F5573" w:rsidRPr="007F5573">
        <w:rPr>
          <w:lang w:val="en-GB"/>
        </w:rPr>
        <w:t xml:space="preserve"> </w:t>
      </w:r>
    </w:p>
    <w:p w:rsidR="007F5573" w:rsidRPr="00761A69" w:rsidRDefault="007F5573" w:rsidP="007F5573">
      <w:pPr>
        <w:spacing w:after="120"/>
        <w:rPr>
          <w:b/>
          <w:lang w:val="en-GB"/>
        </w:rPr>
      </w:pPr>
      <w:r w:rsidRPr="00761A69">
        <w:rPr>
          <w:b/>
          <w:lang w:val="en-GB"/>
        </w:rPr>
        <w:t xml:space="preserve">2. Paper’s </w:t>
      </w:r>
      <w:r w:rsidR="00CD3A3B">
        <w:rPr>
          <w:b/>
          <w:lang w:val="en-GB"/>
        </w:rPr>
        <w:t>first page</w:t>
      </w:r>
    </w:p>
    <w:p w:rsidR="00B36B99" w:rsidRPr="00231EDE" w:rsidRDefault="00B36B99" w:rsidP="00140B4E">
      <w:pPr>
        <w:pStyle w:val="ListParagraph"/>
        <w:numPr>
          <w:ilvl w:val="0"/>
          <w:numId w:val="2"/>
        </w:numPr>
        <w:spacing w:after="120"/>
        <w:rPr>
          <w:lang w:val="en-GB"/>
        </w:rPr>
      </w:pPr>
      <w:r w:rsidRPr="00231EDE">
        <w:rPr>
          <w:lang w:val="en-GB"/>
        </w:rPr>
        <w:t xml:space="preserve">author should add </w:t>
      </w:r>
      <w:r w:rsidR="00F93545" w:rsidRPr="00231EDE">
        <w:rPr>
          <w:lang w:val="en-GB"/>
        </w:rPr>
        <w:t xml:space="preserve">5 </w:t>
      </w:r>
      <w:r w:rsidR="00231EDE" w:rsidRPr="00231EDE">
        <w:rPr>
          <w:lang w:val="en-GB"/>
        </w:rPr>
        <w:t>key</w:t>
      </w:r>
      <w:r w:rsidRPr="00231EDE">
        <w:rPr>
          <w:lang w:val="en-GB"/>
        </w:rPr>
        <w:t>words which are not included in the title of the paper;</w:t>
      </w:r>
    </w:p>
    <w:p w:rsidR="00B36B99" w:rsidRPr="00231EDE" w:rsidRDefault="00B36B99" w:rsidP="00CD3A3B">
      <w:pPr>
        <w:pStyle w:val="ListParagraph"/>
        <w:numPr>
          <w:ilvl w:val="0"/>
          <w:numId w:val="2"/>
        </w:numPr>
        <w:spacing w:after="120"/>
        <w:jc w:val="both"/>
        <w:rPr>
          <w:lang w:val="en-GB"/>
        </w:rPr>
      </w:pPr>
      <w:r w:rsidRPr="00231EDE">
        <w:rPr>
          <w:lang w:val="en-GB"/>
        </w:rPr>
        <w:t xml:space="preserve">the papers should begin with summary of </w:t>
      </w:r>
      <w:r w:rsidR="00F93545" w:rsidRPr="00231EDE">
        <w:rPr>
          <w:lang w:val="en-GB"/>
        </w:rPr>
        <w:t>not more than 150</w:t>
      </w:r>
      <w:r w:rsidRPr="00231EDE">
        <w:rPr>
          <w:lang w:val="en-GB"/>
        </w:rPr>
        <w:t xml:space="preserve"> words, which should describe the main arguments and conclusions of the article</w:t>
      </w:r>
      <w:r w:rsidR="00F93545" w:rsidRPr="00231EDE">
        <w:rPr>
          <w:lang w:val="en-GB"/>
        </w:rPr>
        <w:t xml:space="preserve">. </w:t>
      </w:r>
      <w:r w:rsidR="00F93545" w:rsidRPr="00231EDE">
        <w:rPr>
          <w:u w:val="single"/>
          <w:lang w:val="en-GB"/>
        </w:rPr>
        <w:t xml:space="preserve">It is important </w:t>
      </w:r>
      <w:r w:rsidR="00CC36A5" w:rsidRPr="00231EDE">
        <w:rPr>
          <w:u w:val="single"/>
          <w:lang w:val="en-GB"/>
        </w:rPr>
        <w:t xml:space="preserve">to keep the limitation of 150 words </w:t>
      </w:r>
      <w:r w:rsidR="00CC36A5" w:rsidRPr="00231EDE">
        <w:rPr>
          <w:lang w:val="en-GB"/>
        </w:rPr>
        <w:t xml:space="preserve">as the </w:t>
      </w:r>
      <w:r w:rsidR="00231EDE" w:rsidRPr="00231EDE">
        <w:rPr>
          <w:lang w:val="en-GB"/>
        </w:rPr>
        <w:t xml:space="preserve">University of Maribor Press standardisation </w:t>
      </w:r>
      <w:r w:rsidR="00CC36A5" w:rsidRPr="00231EDE">
        <w:rPr>
          <w:lang w:val="en-GB"/>
        </w:rPr>
        <w:t>does not allow for more</w:t>
      </w:r>
      <w:r w:rsidRPr="00231EDE">
        <w:rPr>
          <w:lang w:val="en-GB"/>
        </w:rPr>
        <w:t xml:space="preserve">; </w:t>
      </w:r>
    </w:p>
    <w:p w:rsidR="00B36B99" w:rsidRDefault="00B36B99" w:rsidP="00CD3A3B">
      <w:pPr>
        <w:pStyle w:val="ListParagraph"/>
        <w:numPr>
          <w:ilvl w:val="0"/>
          <w:numId w:val="2"/>
        </w:numPr>
        <w:spacing w:after="120"/>
        <w:jc w:val="both"/>
        <w:rPr>
          <w:lang w:val="en-GB"/>
        </w:rPr>
      </w:pPr>
      <w:r w:rsidRPr="00231EDE">
        <w:rPr>
          <w:lang w:val="en-GB"/>
        </w:rPr>
        <w:lastRenderedPageBreak/>
        <w:t xml:space="preserve">authors </w:t>
      </w:r>
      <w:r w:rsidR="00231EDE" w:rsidRPr="00231EDE">
        <w:rPr>
          <w:lang w:val="en-GB"/>
        </w:rPr>
        <w:t xml:space="preserve">should insert </w:t>
      </w:r>
      <w:r w:rsidRPr="00231EDE">
        <w:rPr>
          <w:lang w:val="en-GB"/>
        </w:rPr>
        <w:t>personal details</w:t>
      </w:r>
      <w:r w:rsidR="008629DE" w:rsidRPr="00231EDE">
        <w:rPr>
          <w:lang w:val="en-GB"/>
        </w:rPr>
        <w:t xml:space="preserve"> as </w:t>
      </w:r>
      <w:r w:rsidR="00231EDE" w:rsidRPr="00231EDE">
        <w:rPr>
          <w:lang w:val="en-GB"/>
        </w:rPr>
        <w:t xml:space="preserve">is </w:t>
      </w:r>
      <w:r w:rsidR="008629DE" w:rsidRPr="00231EDE">
        <w:rPr>
          <w:lang w:val="en-GB"/>
        </w:rPr>
        <w:t>foreseen in the template</w:t>
      </w:r>
      <w:r w:rsidR="00231EDE" w:rsidRPr="00231EDE">
        <w:rPr>
          <w:lang w:val="en-GB"/>
        </w:rPr>
        <w:t xml:space="preserve">. Please, list the affiliation to the institution / organisation in the hierarchical </w:t>
      </w:r>
      <w:r w:rsidR="00231EDE">
        <w:rPr>
          <w:lang w:val="en-GB"/>
        </w:rPr>
        <w:t>order top - down: e.g. university, faculty / department, institute etc.</w:t>
      </w:r>
    </w:p>
    <w:p w:rsidR="00F17E19" w:rsidRPr="00F17E19" w:rsidRDefault="00F17E19" w:rsidP="00F17E19">
      <w:pPr>
        <w:pStyle w:val="ListParagraph"/>
        <w:numPr>
          <w:ilvl w:val="0"/>
          <w:numId w:val="2"/>
        </w:numPr>
        <w:spacing w:after="120"/>
        <w:rPr>
          <w:lang w:val="en-GB"/>
        </w:rPr>
      </w:pPr>
      <w:r w:rsidRPr="00F17E19">
        <w:rPr>
          <w:lang w:val="en-GB"/>
        </w:rPr>
        <w:t xml:space="preserve">the paper should include these four major sections: title, abstract, main body, </w:t>
      </w:r>
      <w:r>
        <w:rPr>
          <w:lang w:val="en-GB"/>
        </w:rPr>
        <w:t>reference list.</w:t>
      </w:r>
    </w:p>
    <w:p w:rsidR="00CD3A3B" w:rsidRDefault="00CD3A3B" w:rsidP="00947A8C">
      <w:pPr>
        <w:spacing w:after="120"/>
        <w:ind w:left="3"/>
        <w:rPr>
          <w:b/>
          <w:lang w:val="en-GB"/>
        </w:rPr>
      </w:pPr>
    </w:p>
    <w:p w:rsidR="00947A8C" w:rsidRPr="00F17E19" w:rsidRDefault="00947A8C" w:rsidP="00947A8C">
      <w:pPr>
        <w:spacing w:after="120"/>
        <w:ind w:left="3"/>
        <w:rPr>
          <w:b/>
          <w:lang w:val="en-GB"/>
        </w:rPr>
      </w:pPr>
      <w:r>
        <w:rPr>
          <w:b/>
          <w:lang w:val="en-GB"/>
        </w:rPr>
        <w:t>3</w:t>
      </w:r>
      <w:r w:rsidRPr="00F17E19">
        <w:rPr>
          <w:b/>
          <w:lang w:val="en-GB"/>
        </w:rPr>
        <w:t>. Author’s bibliographical details</w:t>
      </w:r>
    </w:p>
    <w:p w:rsidR="00947A8C" w:rsidRPr="00761A69" w:rsidRDefault="00947A8C" w:rsidP="00947A8C">
      <w:pPr>
        <w:pStyle w:val="ListParagraph"/>
        <w:numPr>
          <w:ilvl w:val="0"/>
          <w:numId w:val="10"/>
        </w:numPr>
        <w:ind w:left="714" w:hanging="357"/>
        <w:contextualSpacing w:val="0"/>
        <w:rPr>
          <w:lang w:val="en-GB"/>
        </w:rPr>
      </w:pPr>
      <w:r w:rsidRPr="00761A69">
        <w:rPr>
          <w:lang w:val="en-GB"/>
        </w:rPr>
        <w:t xml:space="preserve">the author should provide </w:t>
      </w:r>
      <w:r>
        <w:rPr>
          <w:lang w:val="en-GB"/>
        </w:rPr>
        <w:t xml:space="preserve">in a separate document </w:t>
      </w:r>
      <w:r w:rsidRPr="00761A69">
        <w:rPr>
          <w:lang w:val="en-GB"/>
        </w:rPr>
        <w:t xml:space="preserve">also </w:t>
      </w:r>
      <w:r>
        <w:rPr>
          <w:lang w:val="en-GB"/>
        </w:rPr>
        <w:t xml:space="preserve">short bibliographical details: e.g. professional and expert work, </w:t>
      </w:r>
      <w:r w:rsidRPr="00761A69">
        <w:rPr>
          <w:lang w:val="en-GB"/>
        </w:rPr>
        <w:t>research interest</w:t>
      </w:r>
      <w:r>
        <w:rPr>
          <w:lang w:val="en-GB"/>
        </w:rPr>
        <w:t xml:space="preserve">s, main achievements, </w:t>
      </w:r>
      <w:r w:rsidRPr="00761A69">
        <w:rPr>
          <w:lang w:val="en-GB"/>
        </w:rPr>
        <w:t>recent publications</w:t>
      </w:r>
      <w:r>
        <w:rPr>
          <w:lang w:val="en-GB"/>
        </w:rPr>
        <w:t>. Please, limit the text up to 150</w:t>
      </w:r>
      <w:r w:rsidRPr="00761A69">
        <w:rPr>
          <w:lang w:val="en-GB"/>
        </w:rPr>
        <w:t xml:space="preserve"> words</w:t>
      </w:r>
      <w:r>
        <w:rPr>
          <w:lang w:val="en-GB"/>
        </w:rPr>
        <w:t xml:space="preserve">. The bibliographical details of the authors will be published in the alphabetical order at the end of the publication. </w:t>
      </w:r>
    </w:p>
    <w:p w:rsidR="007F5573" w:rsidRPr="00761A69" w:rsidRDefault="00947A8C" w:rsidP="00947A8C">
      <w:pPr>
        <w:pStyle w:val="ListParagraph"/>
        <w:spacing w:after="120"/>
        <w:ind w:left="0"/>
        <w:rPr>
          <w:b/>
          <w:lang w:val="en-GB"/>
        </w:rPr>
      </w:pPr>
      <w:r>
        <w:rPr>
          <w:b/>
          <w:lang w:val="en-GB"/>
        </w:rPr>
        <w:t>4</w:t>
      </w:r>
      <w:r w:rsidR="007F5573" w:rsidRPr="00761A69">
        <w:rPr>
          <w:b/>
          <w:lang w:val="en-GB"/>
        </w:rPr>
        <w:t xml:space="preserve">. </w:t>
      </w:r>
      <w:r w:rsidR="00761A69">
        <w:rPr>
          <w:b/>
          <w:lang w:val="en-GB"/>
        </w:rPr>
        <w:t>N</w:t>
      </w:r>
      <w:r w:rsidR="007F5573" w:rsidRPr="00761A69">
        <w:rPr>
          <w:b/>
          <w:lang w:val="en-GB"/>
        </w:rPr>
        <w:t>otes</w:t>
      </w:r>
      <w:r w:rsidR="00761A69">
        <w:rPr>
          <w:b/>
          <w:lang w:val="en-GB"/>
        </w:rPr>
        <w:t xml:space="preserve">, </w:t>
      </w:r>
      <w:r w:rsidR="00814807">
        <w:rPr>
          <w:b/>
          <w:lang w:val="en-GB"/>
        </w:rPr>
        <w:t xml:space="preserve">citations </w:t>
      </w:r>
      <w:r w:rsidR="00814807" w:rsidRPr="00761A69">
        <w:rPr>
          <w:b/>
          <w:lang w:val="en-GB"/>
        </w:rPr>
        <w:t>and</w:t>
      </w:r>
      <w:r w:rsidR="007F5573" w:rsidRPr="00761A69">
        <w:rPr>
          <w:b/>
          <w:lang w:val="en-GB"/>
        </w:rPr>
        <w:t xml:space="preserve"> references</w:t>
      </w:r>
    </w:p>
    <w:p w:rsidR="000C6E15" w:rsidRDefault="000C6E15" w:rsidP="000C6E15">
      <w:pPr>
        <w:pStyle w:val="ListParagraph"/>
        <w:spacing w:after="120"/>
        <w:rPr>
          <w:lang w:val="en-GB"/>
        </w:rPr>
      </w:pPr>
      <w:r>
        <w:rPr>
          <w:lang w:val="en-GB"/>
        </w:rPr>
        <w:t>4.1. Notes: additional c</w:t>
      </w:r>
      <w:r w:rsidRPr="00140B4E">
        <w:rPr>
          <w:lang w:val="en-GB"/>
        </w:rPr>
        <w:t>omments</w:t>
      </w:r>
      <w:r w:rsidR="00B144BE">
        <w:rPr>
          <w:lang w:val="en-GB"/>
        </w:rPr>
        <w:t xml:space="preserve">, observations, personal views, explanations etc. </w:t>
      </w:r>
      <w:r>
        <w:rPr>
          <w:lang w:val="en-GB"/>
        </w:rPr>
        <w:t xml:space="preserve">to the text are </w:t>
      </w:r>
      <w:r w:rsidRPr="00140B4E">
        <w:rPr>
          <w:lang w:val="en-GB"/>
        </w:rPr>
        <w:t>to appear as notes</w:t>
      </w:r>
      <w:r>
        <w:rPr>
          <w:lang w:val="en-GB"/>
        </w:rPr>
        <w:t xml:space="preserve"> at the bottom of the running page (footnote)</w:t>
      </w:r>
      <w:r w:rsidRPr="00140B4E">
        <w:rPr>
          <w:lang w:val="en-GB"/>
        </w:rPr>
        <w:t>, indicated consecutively throughout the article by raised numerals corresponding.</w:t>
      </w:r>
    </w:p>
    <w:p w:rsidR="008629DE" w:rsidRPr="007F5573" w:rsidRDefault="000C6E15" w:rsidP="001047A2">
      <w:pPr>
        <w:pStyle w:val="ListParagraph"/>
        <w:spacing w:after="120"/>
        <w:rPr>
          <w:lang w:val="en-GB"/>
        </w:rPr>
      </w:pPr>
      <w:r>
        <w:rPr>
          <w:lang w:val="en-GB"/>
        </w:rPr>
        <w:t xml:space="preserve">4.2. Citation: authors are requested to use </w:t>
      </w:r>
      <w:r w:rsidR="008629DE" w:rsidRPr="007F5573">
        <w:rPr>
          <w:lang w:val="en-GB"/>
        </w:rPr>
        <w:t xml:space="preserve">the </w:t>
      </w:r>
      <w:r w:rsidR="007F5573">
        <w:rPr>
          <w:lang w:val="en-GB"/>
        </w:rPr>
        <w:t>APA style citation.</w:t>
      </w:r>
      <w:r w:rsidR="008455EA">
        <w:rPr>
          <w:lang w:val="en-GB"/>
        </w:rPr>
        <w:t xml:space="preserve"> </w:t>
      </w:r>
      <w:r w:rsidR="00761A69">
        <w:rPr>
          <w:lang w:val="en-GB"/>
        </w:rPr>
        <w:t>More to be found on</w:t>
      </w:r>
      <w:r w:rsidR="00663081">
        <w:rPr>
          <w:lang w:val="en-GB"/>
        </w:rPr>
        <w:t xml:space="preserve">: </w:t>
      </w:r>
      <w:hyperlink r:id="rId9" w:history="1">
        <w:r w:rsidR="00663081" w:rsidRPr="00A131D2">
          <w:rPr>
            <w:rStyle w:val="Hyperlink"/>
            <w:lang w:val="en-GB"/>
          </w:rPr>
          <w:t>http://www.apastyle.org/</w:t>
        </w:r>
      </w:hyperlink>
      <w:r w:rsidR="00443AE0">
        <w:rPr>
          <w:lang w:val="en-GB"/>
        </w:rPr>
        <w:t>.</w:t>
      </w:r>
      <w:r w:rsidR="00B144BE">
        <w:rPr>
          <w:lang w:val="en-GB"/>
        </w:rPr>
        <w:t xml:space="preserve"> The below examples show only the most common types of citing and referencing; for more specificities, please, consult the APA style guides available online. </w:t>
      </w:r>
    </w:p>
    <w:p w:rsidR="000C6E15" w:rsidRDefault="000C6E15" w:rsidP="001047A2">
      <w:pPr>
        <w:pStyle w:val="ListParagraph"/>
        <w:rPr>
          <w:lang w:val="en-GB"/>
        </w:rPr>
      </w:pPr>
      <w:r>
        <w:rPr>
          <w:lang w:val="en-GB"/>
        </w:rPr>
        <w:t xml:space="preserve">4.3. </w:t>
      </w:r>
      <w:r w:rsidR="001A0850">
        <w:rPr>
          <w:lang w:val="en-GB"/>
        </w:rPr>
        <w:t>In-text citations: t</w:t>
      </w:r>
      <w:r w:rsidRPr="000C6E15">
        <w:rPr>
          <w:lang w:val="en-GB"/>
        </w:rPr>
        <w:t>o cite any reference in</w:t>
      </w:r>
      <w:r>
        <w:rPr>
          <w:lang w:val="en-GB"/>
        </w:rPr>
        <w:t xml:space="preserve"> the paper</w:t>
      </w:r>
      <w:r w:rsidRPr="000C6E15">
        <w:rPr>
          <w:lang w:val="en-GB"/>
        </w:rPr>
        <w:t xml:space="preserve">, </w:t>
      </w:r>
      <w:r>
        <w:rPr>
          <w:lang w:val="en-GB"/>
        </w:rPr>
        <w:t xml:space="preserve">please, </w:t>
      </w:r>
      <w:r w:rsidR="0050456D">
        <w:rPr>
          <w:lang w:val="en-GB"/>
        </w:rPr>
        <w:t xml:space="preserve">cite the author, </w:t>
      </w:r>
      <w:r w:rsidRPr="000C6E15">
        <w:rPr>
          <w:lang w:val="en-GB"/>
        </w:rPr>
        <w:t>year of the work</w:t>
      </w:r>
      <w:r w:rsidR="0050456D">
        <w:rPr>
          <w:lang w:val="en-GB"/>
        </w:rPr>
        <w:t xml:space="preserve"> and page of the cited reference</w:t>
      </w:r>
      <w:r w:rsidRPr="000C6E15">
        <w:rPr>
          <w:lang w:val="en-GB"/>
        </w:rPr>
        <w:t>, either by putting both in parentheses separated by a comma (parenthetical citation) or by putting the author in the narrative of the sentence and the year in parentheses (narrative citation).</w:t>
      </w:r>
    </w:p>
    <w:p w:rsidR="000C6E15" w:rsidRPr="00FC24A0" w:rsidRDefault="000C6E15" w:rsidP="00FC24A0">
      <w:pPr>
        <w:pStyle w:val="ListParagraph"/>
        <w:ind w:left="0" w:firstLine="708"/>
        <w:rPr>
          <w:u w:val="single"/>
          <w:lang w:val="en-GB"/>
        </w:rPr>
      </w:pPr>
      <w:r w:rsidRPr="00FC24A0">
        <w:rPr>
          <w:u w:val="single"/>
          <w:lang w:val="en-GB"/>
        </w:rPr>
        <w:t>EXAMPLES</w:t>
      </w:r>
      <w:r w:rsidR="00FC24A0" w:rsidRPr="00FC24A0">
        <w:rPr>
          <w:u w:val="single"/>
          <w:lang w:val="en-GB"/>
        </w:rPr>
        <w:t xml:space="preserve"> FOR THE IN-TEXT CITATIONS: </w:t>
      </w:r>
    </w:p>
    <w:p w:rsidR="000C6E15" w:rsidRDefault="0050456D" w:rsidP="001047A2">
      <w:pPr>
        <w:pStyle w:val="ListParagraph"/>
        <w:rPr>
          <w:lang w:val="en-GB"/>
        </w:rPr>
      </w:pPr>
      <w:r>
        <w:rPr>
          <w:lang w:val="en-GB"/>
        </w:rPr>
        <w:t xml:space="preserve">NARATIVE CITATION: </w:t>
      </w:r>
      <w:r w:rsidR="003A5D53">
        <w:rPr>
          <w:lang w:val="en-GB"/>
        </w:rPr>
        <w:t>Brown, Feinberg and Kan</w:t>
      </w:r>
      <w:r w:rsidRPr="0050456D">
        <w:rPr>
          <w:lang w:val="en-GB"/>
        </w:rPr>
        <w:t xml:space="preserve"> (2016</w:t>
      </w:r>
      <w:r>
        <w:rPr>
          <w:lang w:val="en-GB"/>
        </w:rPr>
        <w:t>, p. 5</w:t>
      </w:r>
      <w:r w:rsidRPr="0050456D">
        <w:rPr>
          <w:lang w:val="en-GB"/>
        </w:rPr>
        <w:t>) described a fear among the public that the findings of science are not actually real.</w:t>
      </w:r>
      <w:r>
        <w:rPr>
          <w:lang w:val="en-GB"/>
        </w:rPr>
        <w:t xml:space="preserve"> </w:t>
      </w:r>
    </w:p>
    <w:p w:rsidR="0050456D" w:rsidRDefault="0050456D" w:rsidP="001047A2">
      <w:pPr>
        <w:pStyle w:val="ListParagraph"/>
        <w:rPr>
          <w:lang w:val="en-GB"/>
        </w:rPr>
      </w:pPr>
      <w:r w:rsidRPr="0050456D">
        <w:rPr>
          <w:lang w:val="en-GB"/>
        </w:rPr>
        <w:t>PARENTHETICAL CITATION</w:t>
      </w:r>
      <w:r>
        <w:rPr>
          <w:lang w:val="en-GB"/>
        </w:rPr>
        <w:t>:</w:t>
      </w:r>
      <w:r w:rsidRPr="0050456D">
        <w:rPr>
          <w:lang w:val="en-GB"/>
        </w:rPr>
        <w:t xml:space="preserve"> </w:t>
      </w:r>
      <w:r w:rsidR="00CF372E">
        <w:rPr>
          <w:lang w:val="en-GB"/>
        </w:rPr>
        <w:t>I</w:t>
      </w:r>
      <w:r w:rsidRPr="0050456D">
        <w:rPr>
          <w:lang w:val="en-GB"/>
        </w:rPr>
        <w:t>n our postfactual era, many members of the public fear that the findings of science are not real (</w:t>
      </w:r>
      <w:r w:rsidR="003A5D53">
        <w:rPr>
          <w:lang w:val="en-GB"/>
        </w:rPr>
        <w:t xml:space="preserve">Brown, Feinberg </w:t>
      </w:r>
      <w:r w:rsidR="00F31DFC">
        <w:rPr>
          <w:lang w:val="en-GB"/>
        </w:rPr>
        <w:t>&amp;</w:t>
      </w:r>
      <w:r w:rsidR="003A5D53">
        <w:rPr>
          <w:lang w:val="en-GB"/>
        </w:rPr>
        <w:t xml:space="preserve"> Kan</w:t>
      </w:r>
      <w:r w:rsidRPr="0050456D">
        <w:rPr>
          <w:lang w:val="en-GB"/>
        </w:rPr>
        <w:t>, 2016</w:t>
      </w:r>
      <w:r>
        <w:rPr>
          <w:lang w:val="en-GB"/>
        </w:rPr>
        <w:t>, p 5</w:t>
      </w:r>
      <w:r w:rsidRPr="0050456D">
        <w:rPr>
          <w:lang w:val="en-GB"/>
        </w:rPr>
        <w:t>).</w:t>
      </w:r>
    </w:p>
    <w:p w:rsidR="00814807" w:rsidRDefault="0050456D" w:rsidP="00927B15">
      <w:pPr>
        <w:pStyle w:val="ListParagraph"/>
        <w:rPr>
          <w:lang w:val="en-GB"/>
        </w:rPr>
      </w:pPr>
      <w:r>
        <w:rPr>
          <w:lang w:val="en-GB"/>
        </w:rPr>
        <w:t xml:space="preserve">4.4. </w:t>
      </w:r>
      <w:r w:rsidR="00927B15">
        <w:rPr>
          <w:lang w:val="en-GB"/>
        </w:rPr>
        <w:t>Reference list: e</w:t>
      </w:r>
      <w:r w:rsidR="00927B15" w:rsidRPr="00927B15">
        <w:rPr>
          <w:lang w:val="en-GB"/>
        </w:rPr>
        <w:t xml:space="preserve">very source mentioned in the paper should have a full reference in the reference list, which is to appear at the end of the text. References should be listed alphabetically by author's surname (or name of </w:t>
      </w:r>
      <w:r w:rsidR="00927B15">
        <w:rPr>
          <w:lang w:val="en-GB"/>
        </w:rPr>
        <w:t xml:space="preserve">a </w:t>
      </w:r>
      <w:r w:rsidR="000E42DB">
        <w:rPr>
          <w:lang w:val="en-GB"/>
        </w:rPr>
        <w:t>corporate</w:t>
      </w:r>
      <w:r w:rsidR="00927B15" w:rsidRPr="00927B15">
        <w:rPr>
          <w:lang w:val="en-GB"/>
        </w:rPr>
        <w:t xml:space="preserve"> body</w:t>
      </w:r>
      <w:r w:rsidR="009A666C">
        <w:rPr>
          <w:lang w:val="en-GB"/>
        </w:rPr>
        <w:t xml:space="preserve"> or title of the document</w:t>
      </w:r>
      <w:r w:rsidR="00927B15" w:rsidRPr="00927B15">
        <w:rPr>
          <w:lang w:val="en-GB"/>
        </w:rPr>
        <w:t>), including also online sources</w:t>
      </w:r>
      <w:r w:rsidR="00927B15">
        <w:rPr>
          <w:lang w:val="en-GB"/>
        </w:rPr>
        <w:t xml:space="preserve">. </w:t>
      </w:r>
      <w:r w:rsidR="00927B15" w:rsidRPr="00927B15">
        <w:rPr>
          <w:lang w:val="en-GB"/>
        </w:rPr>
        <w:t xml:space="preserve">The reference format varies slightly depending on the document type (e.g., journal article, edited book chapter, </w:t>
      </w:r>
      <w:r w:rsidR="00927B15">
        <w:rPr>
          <w:lang w:val="en-GB"/>
        </w:rPr>
        <w:t>legal document</w:t>
      </w:r>
      <w:r w:rsidR="00927B15" w:rsidRPr="00927B15">
        <w:rPr>
          <w:lang w:val="en-GB"/>
        </w:rPr>
        <w:t xml:space="preserve">), but broadly speaking always follows the same pattern of </w:t>
      </w:r>
      <w:r w:rsidR="0000155D">
        <w:rPr>
          <w:lang w:val="en-GB"/>
        </w:rPr>
        <w:t xml:space="preserve">referencing: </w:t>
      </w:r>
      <w:r w:rsidR="00927B15" w:rsidRPr="00927B15">
        <w:rPr>
          <w:lang w:val="en-GB"/>
        </w:rPr>
        <w:t>author</w:t>
      </w:r>
      <w:r w:rsidR="00927B15">
        <w:rPr>
          <w:lang w:val="en-GB"/>
        </w:rPr>
        <w:t xml:space="preserve"> (or sponsoring</w:t>
      </w:r>
      <w:r w:rsidR="0000155D">
        <w:rPr>
          <w:lang w:val="en-GB"/>
        </w:rPr>
        <w:t xml:space="preserve"> /corporate </w:t>
      </w:r>
      <w:r w:rsidR="00927B15">
        <w:rPr>
          <w:lang w:val="en-GB"/>
        </w:rPr>
        <w:t>body)</w:t>
      </w:r>
      <w:r w:rsidR="00927B15" w:rsidRPr="00927B15">
        <w:rPr>
          <w:lang w:val="en-GB"/>
        </w:rPr>
        <w:t xml:space="preserve">, </w:t>
      </w:r>
      <w:r w:rsidR="0000155D">
        <w:rPr>
          <w:lang w:val="en-GB"/>
        </w:rPr>
        <w:t>year</w:t>
      </w:r>
      <w:r w:rsidR="00927B15" w:rsidRPr="00927B15">
        <w:rPr>
          <w:lang w:val="en-GB"/>
        </w:rPr>
        <w:t>, title, source.</w:t>
      </w:r>
      <w:r w:rsidR="0000155D">
        <w:rPr>
          <w:lang w:val="en-GB"/>
        </w:rPr>
        <w:t xml:space="preserve"> If several sources of the same author </w:t>
      </w:r>
      <w:r w:rsidR="0000155D" w:rsidRPr="0000155D">
        <w:rPr>
          <w:lang w:val="en-GB"/>
        </w:rPr>
        <w:t>(or sponsoring /corporate body)</w:t>
      </w:r>
      <w:r w:rsidR="0000155D">
        <w:rPr>
          <w:lang w:val="en-GB"/>
        </w:rPr>
        <w:t xml:space="preserve"> published in the same year are being referenced, please, use letters a, b, c, etc. behind the year of publication. </w:t>
      </w:r>
    </w:p>
    <w:p w:rsidR="00FC24A0" w:rsidRDefault="00FC24A0" w:rsidP="00947A8C">
      <w:pPr>
        <w:pStyle w:val="ListParagraph"/>
        <w:spacing w:after="120"/>
        <w:ind w:left="360"/>
        <w:contextualSpacing w:val="0"/>
        <w:rPr>
          <w:lang w:val="en-GB"/>
        </w:rPr>
      </w:pPr>
    </w:p>
    <w:p w:rsidR="00947A8C" w:rsidRPr="00040F67" w:rsidRDefault="00F17E19" w:rsidP="00040F67">
      <w:pPr>
        <w:pStyle w:val="ListParagraph"/>
        <w:spacing w:after="60"/>
        <w:ind w:left="360" w:firstLine="348"/>
        <w:contextualSpacing w:val="0"/>
        <w:rPr>
          <w:b/>
          <w:color w:val="365F91" w:themeColor="accent1" w:themeShade="BF"/>
          <w:lang w:val="en-GB"/>
        </w:rPr>
      </w:pPr>
      <w:r w:rsidRPr="00040F67">
        <w:rPr>
          <w:b/>
          <w:color w:val="365F91" w:themeColor="accent1" w:themeShade="BF"/>
          <w:lang w:val="en-GB"/>
        </w:rPr>
        <w:t>EXAMPLE</w:t>
      </w:r>
      <w:r w:rsidR="00947A8C" w:rsidRPr="00040F67">
        <w:rPr>
          <w:b/>
          <w:color w:val="365F91" w:themeColor="accent1" w:themeShade="BF"/>
          <w:lang w:val="en-GB"/>
        </w:rPr>
        <w:t>S</w:t>
      </w:r>
      <w:r w:rsidR="00FC24A0" w:rsidRPr="00040F67">
        <w:rPr>
          <w:b/>
          <w:color w:val="365F91" w:themeColor="accent1" w:themeShade="BF"/>
          <w:lang w:val="en-GB"/>
        </w:rPr>
        <w:t xml:space="preserve"> FOR</w:t>
      </w:r>
      <w:r w:rsidR="009E51AA" w:rsidRPr="00040F67">
        <w:rPr>
          <w:b/>
          <w:color w:val="365F91" w:themeColor="accent1" w:themeShade="BF"/>
          <w:lang w:val="en-GB"/>
        </w:rPr>
        <w:t xml:space="preserve"> </w:t>
      </w:r>
      <w:r w:rsidR="00FC24A0" w:rsidRPr="00040F67">
        <w:rPr>
          <w:b/>
          <w:color w:val="365F91" w:themeColor="accent1" w:themeShade="BF"/>
          <w:lang w:val="en-GB"/>
        </w:rPr>
        <w:t>COMPOSING OF REFERENCE LIST</w:t>
      </w:r>
      <w:r w:rsidR="009E51AA" w:rsidRPr="00040F67">
        <w:rPr>
          <w:b/>
          <w:color w:val="365F91" w:themeColor="accent1" w:themeShade="BF"/>
          <w:lang w:val="en-GB"/>
        </w:rPr>
        <w:t xml:space="preserve"> AND </w:t>
      </w:r>
      <w:r w:rsidR="00040F67">
        <w:rPr>
          <w:b/>
          <w:color w:val="365F91" w:themeColor="accent1" w:themeShade="BF"/>
          <w:lang w:val="en-GB"/>
        </w:rPr>
        <w:t xml:space="preserve">THE </w:t>
      </w:r>
      <w:r w:rsidR="009E51AA" w:rsidRPr="00040F67">
        <w:rPr>
          <w:b/>
          <w:color w:val="365F91" w:themeColor="accent1" w:themeShade="BF"/>
          <w:lang w:val="en-GB"/>
        </w:rPr>
        <w:t>IN-TEXT CITING</w:t>
      </w:r>
      <w:r w:rsidR="00947A8C" w:rsidRPr="00040F67">
        <w:rPr>
          <w:b/>
          <w:color w:val="365F91" w:themeColor="accent1" w:themeShade="BF"/>
          <w:lang w:val="en-GB"/>
        </w:rPr>
        <w:t>:</w:t>
      </w:r>
    </w:p>
    <w:p w:rsidR="00AA5385" w:rsidRPr="00AA5385" w:rsidRDefault="00AA5385" w:rsidP="00040F67">
      <w:pPr>
        <w:pStyle w:val="ListParagraph"/>
        <w:spacing w:after="60"/>
        <w:ind w:left="360" w:firstLine="348"/>
        <w:contextualSpacing w:val="0"/>
        <w:rPr>
          <w:u w:val="single"/>
          <w:lang w:val="en-GB"/>
        </w:rPr>
      </w:pPr>
      <w:r w:rsidRPr="00AA5385">
        <w:rPr>
          <w:u w:val="single"/>
          <w:lang w:val="en-GB"/>
        </w:rPr>
        <w:t>Please, take notice, where the italics font</w:t>
      </w:r>
      <w:r w:rsidR="009E51AA">
        <w:rPr>
          <w:u w:val="single"/>
          <w:lang w:val="en-GB"/>
        </w:rPr>
        <w:t>s</w:t>
      </w:r>
      <w:r w:rsidRPr="00AA5385">
        <w:rPr>
          <w:u w:val="single"/>
          <w:lang w:val="en-GB"/>
        </w:rPr>
        <w:t xml:space="preserve"> are being used.</w:t>
      </w:r>
    </w:p>
    <w:p w:rsidR="00040F67" w:rsidRDefault="00040F67" w:rsidP="00040F67">
      <w:pPr>
        <w:pStyle w:val="ListParagraph"/>
        <w:spacing w:after="60"/>
        <w:contextualSpacing w:val="0"/>
        <w:rPr>
          <w:lang w:val="en-GB"/>
        </w:rPr>
      </w:pPr>
    </w:p>
    <w:p w:rsidR="003A5D53" w:rsidRDefault="003A5D53" w:rsidP="00040F67">
      <w:pPr>
        <w:pStyle w:val="ListParagraph"/>
        <w:spacing w:after="60"/>
        <w:contextualSpacing w:val="0"/>
        <w:rPr>
          <w:lang w:val="en-GB"/>
        </w:rPr>
      </w:pPr>
      <w:r>
        <w:rPr>
          <w:lang w:val="en-GB"/>
        </w:rPr>
        <w:t>1. A JOURNAL ARTICLE with DOI number</w:t>
      </w:r>
    </w:p>
    <w:p w:rsidR="003A5D53" w:rsidRPr="003A5D53" w:rsidRDefault="003A5D53" w:rsidP="00040F67">
      <w:pPr>
        <w:pStyle w:val="ListParagraph"/>
        <w:spacing w:after="60"/>
        <w:contextualSpacing w:val="0"/>
        <w:rPr>
          <w:lang w:val="en-GB"/>
        </w:rPr>
      </w:pPr>
      <w:r w:rsidRPr="00FE71DD">
        <w:rPr>
          <w:lang w:val="de-DE"/>
        </w:rPr>
        <w:t xml:space="preserve">Brown, L. D., Feinberg, M. E., Kan, M. L. (2012). </w:t>
      </w:r>
      <w:r w:rsidRPr="003A5D53">
        <w:rPr>
          <w:lang w:val="en-GB"/>
        </w:rPr>
        <w:t>Predicting engagement in a transition to</w:t>
      </w:r>
    </w:p>
    <w:p w:rsidR="003A5D53" w:rsidRPr="003A5D53" w:rsidRDefault="003A5D53" w:rsidP="00040F67">
      <w:pPr>
        <w:pStyle w:val="ListParagraph"/>
        <w:spacing w:after="60"/>
        <w:contextualSpacing w:val="0"/>
        <w:rPr>
          <w:lang w:val="en-GB"/>
        </w:rPr>
      </w:pPr>
      <w:r w:rsidRPr="003A5D53">
        <w:rPr>
          <w:lang w:val="en-GB"/>
        </w:rPr>
        <w:t xml:space="preserve">parenthood program for couples. </w:t>
      </w:r>
      <w:r w:rsidRPr="00F31DFC">
        <w:rPr>
          <w:i/>
          <w:lang w:val="en-GB"/>
        </w:rPr>
        <w:t>Evaluation and Program Planning</w:t>
      </w:r>
      <w:r w:rsidR="00AA5385">
        <w:rPr>
          <w:i/>
          <w:lang w:val="en-GB"/>
        </w:rPr>
        <w:t xml:space="preserve"> Journal</w:t>
      </w:r>
      <w:r w:rsidRPr="003A5D53">
        <w:rPr>
          <w:lang w:val="en-GB"/>
        </w:rPr>
        <w:t xml:space="preserve">, 35(1), </w:t>
      </w:r>
      <w:r w:rsidR="008F15DF">
        <w:rPr>
          <w:lang w:val="en-GB"/>
        </w:rPr>
        <w:t>p</w:t>
      </w:r>
      <w:r w:rsidR="00555408">
        <w:rPr>
          <w:lang w:val="en-GB"/>
        </w:rPr>
        <w:t>p</w:t>
      </w:r>
      <w:r w:rsidR="008F15DF">
        <w:rPr>
          <w:lang w:val="en-GB"/>
        </w:rPr>
        <w:t xml:space="preserve">. </w:t>
      </w:r>
      <w:r w:rsidRPr="003A5D53">
        <w:rPr>
          <w:lang w:val="en-GB"/>
        </w:rPr>
        <w:t>1-8.</w:t>
      </w:r>
    </w:p>
    <w:p w:rsidR="003A5D53" w:rsidRPr="003A5D53" w:rsidRDefault="003A5D53" w:rsidP="00040F67">
      <w:pPr>
        <w:pStyle w:val="ListParagraph"/>
        <w:spacing w:after="60"/>
        <w:contextualSpacing w:val="0"/>
        <w:rPr>
          <w:lang w:val="en-GB"/>
        </w:rPr>
      </w:pPr>
      <w:r w:rsidRPr="003A5D53">
        <w:rPr>
          <w:lang w:val="en-GB"/>
        </w:rPr>
        <w:t>doi:10.1016/j.evalprogplan.2011.05.001</w:t>
      </w:r>
      <w:r w:rsidR="00F31DFC">
        <w:rPr>
          <w:lang w:val="en-GB"/>
        </w:rPr>
        <w:t>.</w:t>
      </w:r>
    </w:p>
    <w:p w:rsidR="00F31DFC" w:rsidRDefault="00F31DFC" w:rsidP="00040F67">
      <w:pPr>
        <w:pStyle w:val="ListParagraph"/>
        <w:numPr>
          <w:ilvl w:val="0"/>
          <w:numId w:val="11"/>
        </w:numPr>
        <w:spacing w:after="60"/>
        <w:contextualSpacing w:val="0"/>
        <w:rPr>
          <w:lang w:val="en-GB"/>
        </w:rPr>
      </w:pPr>
      <w:r>
        <w:rPr>
          <w:lang w:val="en-GB"/>
        </w:rPr>
        <w:lastRenderedPageBreak/>
        <w:t xml:space="preserve">doi number </w:t>
      </w:r>
      <w:r w:rsidR="00FC24A0">
        <w:rPr>
          <w:lang w:val="en-GB"/>
        </w:rPr>
        <w:t xml:space="preserve">can be replaced by: </w:t>
      </w:r>
      <w:r>
        <w:rPr>
          <w:lang w:val="en-GB"/>
        </w:rPr>
        <w:t>Retrieved from: URL</w:t>
      </w:r>
      <w:r w:rsidR="00FC24A0">
        <w:rPr>
          <w:lang w:val="en-GB"/>
        </w:rPr>
        <w:t xml:space="preserve"> address… </w:t>
      </w:r>
      <w:r w:rsidR="00B144BE">
        <w:rPr>
          <w:lang w:val="en-GB"/>
        </w:rPr>
        <w:t>(DD month YYYY)</w:t>
      </w:r>
      <w:r>
        <w:rPr>
          <w:lang w:val="en-GB"/>
        </w:rPr>
        <w:t>.</w:t>
      </w:r>
    </w:p>
    <w:p w:rsidR="00FC24A0" w:rsidRPr="00FE71DD" w:rsidRDefault="006D1D6E" w:rsidP="00040F67">
      <w:pPr>
        <w:pStyle w:val="ListParagraph"/>
        <w:spacing w:after="60"/>
        <w:contextualSpacing w:val="0"/>
        <w:rPr>
          <w:lang w:val="de-DE"/>
        </w:rPr>
      </w:pPr>
      <w:r w:rsidRPr="00FE71DD">
        <w:rPr>
          <w:lang w:val="de-DE"/>
        </w:rPr>
        <w:t>IN TEXT CITATION</w:t>
      </w:r>
      <w:r w:rsidR="009E51AA" w:rsidRPr="00FE71DD">
        <w:rPr>
          <w:lang w:val="de-DE"/>
        </w:rPr>
        <w:t>: (Brown, Feinberg &amp; Kan, 2016, p</w:t>
      </w:r>
      <w:r w:rsidR="00040F67" w:rsidRPr="00FE71DD">
        <w:rPr>
          <w:lang w:val="de-DE"/>
        </w:rPr>
        <w:t>.</w:t>
      </w:r>
      <w:r w:rsidR="009E51AA" w:rsidRPr="00FE71DD">
        <w:rPr>
          <w:lang w:val="de-DE"/>
        </w:rPr>
        <w:t xml:space="preserve"> 5)</w:t>
      </w:r>
    </w:p>
    <w:p w:rsidR="006D1D6E" w:rsidRPr="00FE71DD" w:rsidRDefault="006D1D6E" w:rsidP="00040F67">
      <w:pPr>
        <w:pStyle w:val="ListParagraph"/>
        <w:spacing w:after="60"/>
        <w:contextualSpacing w:val="0"/>
        <w:rPr>
          <w:lang w:val="de-DE"/>
        </w:rPr>
      </w:pPr>
    </w:p>
    <w:p w:rsidR="003A5D53" w:rsidRDefault="00F31DFC" w:rsidP="00040F67">
      <w:pPr>
        <w:pStyle w:val="ListParagraph"/>
        <w:spacing w:after="60"/>
        <w:contextualSpacing w:val="0"/>
        <w:rPr>
          <w:lang w:val="en-GB"/>
        </w:rPr>
      </w:pPr>
      <w:r>
        <w:rPr>
          <w:lang w:val="en-GB"/>
        </w:rPr>
        <w:t xml:space="preserve">2. ARTICLE FROM PRINTED JOURNAL </w:t>
      </w:r>
    </w:p>
    <w:p w:rsidR="00F31DFC" w:rsidRPr="00F31DFC" w:rsidRDefault="00F31DFC" w:rsidP="00040F67">
      <w:pPr>
        <w:pStyle w:val="ListParagraph"/>
        <w:spacing w:after="60"/>
        <w:contextualSpacing w:val="0"/>
        <w:rPr>
          <w:lang w:val="en-GB"/>
        </w:rPr>
      </w:pPr>
      <w:r w:rsidRPr="00F31DFC">
        <w:rPr>
          <w:lang w:val="en-GB"/>
        </w:rPr>
        <w:t>Noonan, J. R., &amp; Johnson, R. K. (2002). The misuse of the diagnosis of bipolar disorder in the</w:t>
      </w:r>
    </w:p>
    <w:p w:rsidR="00F31DFC" w:rsidRDefault="00F31DFC" w:rsidP="00040F67">
      <w:pPr>
        <w:pStyle w:val="ListParagraph"/>
        <w:spacing w:after="60"/>
        <w:contextualSpacing w:val="0"/>
        <w:rPr>
          <w:lang w:val="en-GB"/>
        </w:rPr>
      </w:pPr>
      <w:r w:rsidRPr="00F31DFC">
        <w:rPr>
          <w:lang w:val="en-GB"/>
        </w:rPr>
        <w:t xml:space="preserve">forensic context. </w:t>
      </w:r>
      <w:r w:rsidRPr="00F31DFC">
        <w:rPr>
          <w:i/>
          <w:lang w:val="en-GB"/>
        </w:rPr>
        <w:t>American Journal of Forensic Psychology</w:t>
      </w:r>
      <w:r w:rsidRPr="00F31DFC">
        <w:rPr>
          <w:lang w:val="en-GB"/>
        </w:rPr>
        <w:t xml:space="preserve">, 20(3), </w:t>
      </w:r>
      <w:r w:rsidR="00B144BE">
        <w:rPr>
          <w:lang w:val="en-GB"/>
        </w:rPr>
        <w:t>p</w:t>
      </w:r>
      <w:r w:rsidR="00555408">
        <w:rPr>
          <w:lang w:val="en-GB"/>
        </w:rPr>
        <w:t>p</w:t>
      </w:r>
      <w:r w:rsidR="00B144BE">
        <w:rPr>
          <w:lang w:val="en-GB"/>
        </w:rPr>
        <w:t xml:space="preserve">. </w:t>
      </w:r>
      <w:r w:rsidRPr="00F31DFC">
        <w:rPr>
          <w:lang w:val="en-GB"/>
        </w:rPr>
        <w:t>5-19.</w:t>
      </w:r>
    </w:p>
    <w:p w:rsidR="00FC24A0" w:rsidRDefault="006D1D6E" w:rsidP="00040F67">
      <w:pPr>
        <w:pStyle w:val="ListParagraph"/>
        <w:spacing w:after="60"/>
        <w:contextualSpacing w:val="0"/>
        <w:rPr>
          <w:lang w:val="en-GB"/>
        </w:rPr>
      </w:pPr>
      <w:r w:rsidRPr="006D1D6E">
        <w:rPr>
          <w:lang w:val="en-GB"/>
        </w:rPr>
        <w:t>IN TEXT CITATION</w:t>
      </w:r>
      <w:r w:rsidR="009E51AA">
        <w:rPr>
          <w:lang w:val="en-GB"/>
        </w:rPr>
        <w:t>: (Noonan &amp; Johnson, 2002, p. 11)</w:t>
      </w:r>
    </w:p>
    <w:p w:rsidR="006D1D6E" w:rsidRDefault="006D1D6E" w:rsidP="00040F67">
      <w:pPr>
        <w:pStyle w:val="ListParagraph"/>
        <w:spacing w:after="60"/>
        <w:contextualSpacing w:val="0"/>
        <w:rPr>
          <w:lang w:val="en-GB"/>
        </w:rPr>
      </w:pPr>
    </w:p>
    <w:p w:rsidR="00F31DFC" w:rsidRDefault="00AA5385" w:rsidP="00040F67">
      <w:pPr>
        <w:pStyle w:val="ListParagraph"/>
        <w:spacing w:after="60"/>
        <w:contextualSpacing w:val="0"/>
        <w:rPr>
          <w:lang w:val="en-GB"/>
        </w:rPr>
      </w:pPr>
      <w:r>
        <w:rPr>
          <w:lang w:val="en-GB"/>
        </w:rPr>
        <w:t>3. BOOK (PRINTED)</w:t>
      </w:r>
    </w:p>
    <w:p w:rsidR="00AA5385" w:rsidRPr="00AA5385" w:rsidRDefault="00AA5385" w:rsidP="00040F67">
      <w:pPr>
        <w:pStyle w:val="ListParagraph"/>
        <w:spacing w:after="60"/>
        <w:contextualSpacing w:val="0"/>
        <w:rPr>
          <w:i/>
          <w:lang w:val="en-GB"/>
        </w:rPr>
      </w:pPr>
      <w:r w:rsidRPr="00AA5385">
        <w:rPr>
          <w:lang w:val="en-GB"/>
        </w:rPr>
        <w:t xml:space="preserve">Heschl, A. (2001). </w:t>
      </w:r>
      <w:r w:rsidRPr="00AA5385">
        <w:rPr>
          <w:i/>
          <w:lang w:val="en-GB"/>
        </w:rPr>
        <w:t>The intelligent genome: On the origin of the human mind by mutation and</w:t>
      </w:r>
    </w:p>
    <w:p w:rsidR="00AA5385" w:rsidRDefault="00AA5385" w:rsidP="00040F67">
      <w:pPr>
        <w:pStyle w:val="ListParagraph"/>
        <w:spacing w:after="60"/>
        <w:contextualSpacing w:val="0"/>
        <w:rPr>
          <w:lang w:val="en-GB"/>
        </w:rPr>
      </w:pPr>
      <w:r w:rsidRPr="00AA5385">
        <w:rPr>
          <w:i/>
          <w:lang w:val="en-GB"/>
        </w:rPr>
        <w:t>selection</w:t>
      </w:r>
      <w:r w:rsidRPr="00AA5385">
        <w:rPr>
          <w:lang w:val="en-GB"/>
        </w:rPr>
        <w:t>. New York, NY: Springer-Verlag.</w:t>
      </w:r>
    </w:p>
    <w:p w:rsidR="00FC24A0" w:rsidRDefault="006D1D6E" w:rsidP="00040F67">
      <w:pPr>
        <w:pStyle w:val="ListParagraph"/>
        <w:spacing w:after="60"/>
        <w:contextualSpacing w:val="0"/>
        <w:rPr>
          <w:lang w:val="en-GB"/>
        </w:rPr>
      </w:pPr>
      <w:r w:rsidRPr="006D1D6E">
        <w:rPr>
          <w:lang w:val="en-GB"/>
        </w:rPr>
        <w:t>IN TEXT CITATION</w:t>
      </w:r>
      <w:r w:rsidR="009E51AA">
        <w:rPr>
          <w:lang w:val="en-GB"/>
        </w:rPr>
        <w:t>: (Heschl, 2001, p. 34)</w:t>
      </w:r>
    </w:p>
    <w:p w:rsidR="006D1D6E" w:rsidRDefault="006D1D6E" w:rsidP="00040F67">
      <w:pPr>
        <w:pStyle w:val="ListParagraph"/>
        <w:spacing w:after="60"/>
        <w:contextualSpacing w:val="0"/>
        <w:rPr>
          <w:lang w:val="en-GB"/>
        </w:rPr>
      </w:pPr>
    </w:p>
    <w:p w:rsidR="00F31DFC" w:rsidRDefault="00AA5385" w:rsidP="00040F67">
      <w:pPr>
        <w:pStyle w:val="ListParagraph"/>
        <w:spacing w:after="60"/>
        <w:contextualSpacing w:val="0"/>
        <w:rPr>
          <w:lang w:val="en-GB"/>
        </w:rPr>
      </w:pPr>
      <w:r>
        <w:rPr>
          <w:lang w:val="en-GB"/>
        </w:rPr>
        <w:t>4. BOOK WITH EDITOR(s)</w:t>
      </w:r>
    </w:p>
    <w:p w:rsidR="00AA5385" w:rsidRDefault="00AA5385" w:rsidP="00040F67">
      <w:pPr>
        <w:pStyle w:val="ListParagraph"/>
        <w:spacing w:after="60"/>
        <w:contextualSpacing w:val="0"/>
        <w:rPr>
          <w:lang w:val="en-GB"/>
        </w:rPr>
      </w:pPr>
      <w:r w:rsidRPr="00FE71DD">
        <w:rPr>
          <w:lang w:val="de-DE"/>
        </w:rPr>
        <w:t xml:space="preserve">Lenzenweger, M. F., &amp; Hooley, J. M. (eds.). </w:t>
      </w:r>
      <w:r w:rsidRPr="00AA5385">
        <w:rPr>
          <w:lang w:val="en-GB"/>
        </w:rPr>
        <w:t xml:space="preserve">(2002). </w:t>
      </w:r>
      <w:r w:rsidRPr="00AA5385">
        <w:rPr>
          <w:i/>
          <w:lang w:val="en-GB"/>
        </w:rPr>
        <w:t>Principles of experimental</w:t>
      </w:r>
      <w:r w:rsidR="00040F67">
        <w:rPr>
          <w:i/>
          <w:lang w:val="en-GB"/>
        </w:rPr>
        <w:t xml:space="preserve"> </w:t>
      </w:r>
      <w:r w:rsidRPr="00AA5385">
        <w:rPr>
          <w:i/>
          <w:lang w:val="en-GB"/>
        </w:rPr>
        <w:t>psychopathology: Essays in honor of Brendan A. Maher</w:t>
      </w:r>
      <w:r w:rsidRPr="00AA5385">
        <w:rPr>
          <w:lang w:val="en-GB"/>
        </w:rPr>
        <w:t>. Washington, DC: American</w:t>
      </w:r>
      <w:r w:rsidR="00040F67">
        <w:rPr>
          <w:lang w:val="en-GB"/>
        </w:rPr>
        <w:t xml:space="preserve"> </w:t>
      </w:r>
      <w:r w:rsidRPr="00AA5385">
        <w:rPr>
          <w:lang w:val="en-GB"/>
        </w:rPr>
        <w:t>Psychological Association.</w:t>
      </w:r>
    </w:p>
    <w:p w:rsidR="00FC24A0" w:rsidRDefault="006D1D6E" w:rsidP="00040F67">
      <w:pPr>
        <w:pStyle w:val="ListParagraph"/>
        <w:spacing w:after="60"/>
        <w:contextualSpacing w:val="0"/>
        <w:rPr>
          <w:lang w:val="en-GB"/>
        </w:rPr>
      </w:pPr>
      <w:r w:rsidRPr="006D1D6E">
        <w:rPr>
          <w:lang w:val="en-GB"/>
        </w:rPr>
        <w:t>IN TEXT CITATION</w:t>
      </w:r>
      <w:r w:rsidR="009E51AA">
        <w:rPr>
          <w:lang w:val="en-GB"/>
        </w:rPr>
        <w:t>: (</w:t>
      </w:r>
      <w:r w:rsidR="009E51AA" w:rsidRPr="00AA5385">
        <w:rPr>
          <w:lang w:val="en-GB"/>
        </w:rPr>
        <w:t>Lenzenweger</w:t>
      </w:r>
      <w:r w:rsidR="009E51AA">
        <w:rPr>
          <w:lang w:val="en-GB"/>
        </w:rPr>
        <w:t xml:space="preserve"> &amp; Hooley, 2002, p. 54)</w:t>
      </w:r>
    </w:p>
    <w:p w:rsidR="006D1D6E" w:rsidRDefault="006D1D6E" w:rsidP="00040F67">
      <w:pPr>
        <w:pStyle w:val="ListParagraph"/>
        <w:spacing w:after="60"/>
        <w:contextualSpacing w:val="0"/>
        <w:rPr>
          <w:lang w:val="en-GB"/>
        </w:rPr>
      </w:pPr>
    </w:p>
    <w:p w:rsidR="00AA5385" w:rsidRDefault="00AA5385" w:rsidP="00040F67">
      <w:pPr>
        <w:pStyle w:val="ListParagraph"/>
        <w:spacing w:after="60"/>
        <w:contextualSpacing w:val="0"/>
        <w:rPr>
          <w:lang w:val="en-GB"/>
        </w:rPr>
      </w:pPr>
      <w:r>
        <w:rPr>
          <w:lang w:val="en-GB"/>
        </w:rPr>
        <w:t>5. CHAPTER IN A BOOK WITH EDITOR(s)</w:t>
      </w:r>
    </w:p>
    <w:p w:rsidR="00F31DFC" w:rsidRDefault="00AA5385" w:rsidP="00040F67">
      <w:pPr>
        <w:pStyle w:val="ListParagraph"/>
        <w:spacing w:after="60"/>
        <w:contextualSpacing w:val="0"/>
        <w:rPr>
          <w:lang w:val="en-GB"/>
        </w:rPr>
      </w:pPr>
      <w:r w:rsidRPr="00FE71DD">
        <w:rPr>
          <w:lang w:val="de-DE"/>
        </w:rPr>
        <w:t xml:space="preserve">Rasmusson, A. M., &amp; Friedman, M. J. (2002). </w:t>
      </w:r>
      <w:r w:rsidRPr="00AA5385">
        <w:rPr>
          <w:lang w:val="en-GB"/>
        </w:rPr>
        <w:t>Gender issue</w:t>
      </w:r>
      <w:r w:rsidR="003B3C1A">
        <w:rPr>
          <w:lang w:val="en-GB"/>
        </w:rPr>
        <w:t>s in the neurobiology of PTSD. In</w:t>
      </w:r>
      <w:r w:rsidR="00040F67">
        <w:rPr>
          <w:lang w:val="en-GB"/>
        </w:rPr>
        <w:t xml:space="preserve"> </w:t>
      </w:r>
      <w:r w:rsidRPr="00AA5385">
        <w:rPr>
          <w:lang w:val="en-GB"/>
        </w:rPr>
        <w:t xml:space="preserve">Kimerling, </w:t>
      </w:r>
      <w:r w:rsidR="003B3C1A">
        <w:rPr>
          <w:lang w:val="en-GB"/>
        </w:rPr>
        <w:t xml:space="preserve">R., </w:t>
      </w:r>
      <w:r w:rsidRPr="00AA5385">
        <w:rPr>
          <w:lang w:val="en-GB"/>
        </w:rPr>
        <w:t xml:space="preserve">Ouimette, </w:t>
      </w:r>
      <w:r w:rsidR="003B3C1A">
        <w:rPr>
          <w:lang w:val="en-GB"/>
        </w:rPr>
        <w:t xml:space="preserve">P. </w:t>
      </w:r>
      <w:r w:rsidRPr="00AA5385">
        <w:rPr>
          <w:lang w:val="en-GB"/>
        </w:rPr>
        <w:t>&amp; Wolfe</w:t>
      </w:r>
      <w:r w:rsidR="003B3C1A">
        <w:rPr>
          <w:lang w:val="en-GB"/>
        </w:rPr>
        <w:t>, J.</w:t>
      </w:r>
      <w:r w:rsidRPr="00AA5385">
        <w:rPr>
          <w:lang w:val="en-GB"/>
        </w:rPr>
        <w:t xml:space="preserve"> (</w:t>
      </w:r>
      <w:r>
        <w:rPr>
          <w:lang w:val="en-GB"/>
        </w:rPr>
        <w:t>eds</w:t>
      </w:r>
      <w:r w:rsidRPr="00AA5385">
        <w:rPr>
          <w:lang w:val="en-GB"/>
        </w:rPr>
        <w:t xml:space="preserve">.), </w:t>
      </w:r>
      <w:r w:rsidRPr="00AA5385">
        <w:rPr>
          <w:i/>
          <w:lang w:val="en-GB"/>
        </w:rPr>
        <w:t>Gender and PTSD</w:t>
      </w:r>
      <w:r w:rsidR="002F53F6">
        <w:rPr>
          <w:lang w:val="en-GB"/>
        </w:rPr>
        <w:t xml:space="preserve"> (</w:t>
      </w:r>
      <w:r w:rsidR="00555408">
        <w:rPr>
          <w:lang w:val="en-GB"/>
        </w:rPr>
        <w:t>p</w:t>
      </w:r>
      <w:r w:rsidR="002F53F6">
        <w:rPr>
          <w:lang w:val="en-GB"/>
        </w:rPr>
        <w:t>p</w:t>
      </w:r>
      <w:r w:rsidRPr="00AA5385">
        <w:rPr>
          <w:lang w:val="en-GB"/>
        </w:rPr>
        <w:t>. 43-75). New York, NY:</w:t>
      </w:r>
      <w:r w:rsidR="00040F67">
        <w:rPr>
          <w:lang w:val="en-GB"/>
        </w:rPr>
        <w:t xml:space="preserve"> </w:t>
      </w:r>
      <w:r w:rsidRPr="00AA5385">
        <w:rPr>
          <w:lang w:val="en-GB"/>
        </w:rPr>
        <w:t>The Guilford Press.</w:t>
      </w:r>
    </w:p>
    <w:p w:rsidR="00FC24A0" w:rsidRDefault="006D1D6E" w:rsidP="00040F67">
      <w:pPr>
        <w:pStyle w:val="ListParagraph"/>
        <w:spacing w:after="60"/>
        <w:contextualSpacing w:val="0"/>
        <w:rPr>
          <w:lang w:val="en-GB"/>
        </w:rPr>
      </w:pPr>
      <w:r w:rsidRPr="006D1D6E">
        <w:rPr>
          <w:lang w:val="en-GB"/>
        </w:rPr>
        <w:t>IN TEXT CITATION</w:t>
      </w:r>
      <w:r w:rsidR="009E51AA">
        <w:rPr>
          <w:lang w:val="en-GB"/>
        </w:rPr>
        <w:t>: (</w:t>
      </w:r>
      <w:r w:rsidR="005243D8" w:rsidRPr="00AA5385">
        <w:rPr>
          <w:lang w:val="en-GB"/>
        </w:rPr>
        <w:t>Rasmusson</w:t>
      </w:r>
      <w:r w:rsidR="005243D8">
        <w:rPr>
          <w:lang w:val="en-GB"/>
        </w:rPr>
        <w:t xml:space="preserve"> &amp; </w:t>
      </w:r>
      <w:r w:rsidR="005243D8" w:rsidRPr="00AA5385">
        <w:rPr>
          <w:lang w:val="en-GB"/>
        </w:rPr>
        <w:t>Friedman</w:t>
      </w:r>
      <w:r w:rsidR="005243D8">
        <w:rPr>
          <w:lang w:val="en-GB"/>
        </w:rPr>
        <w:t>, 2002, p. 71)</w:t>
      </w:r>
    </w:p>
    <w:p w:rsidR="006D1D6E" w:rsidRDefault="006D1D6E" w:rsidP="00040F67">
      <w:pPr>
        <w:pStyle w:val="ListParagraph"/>
        <w:spacing w:after="60"/>
        <w:contextualSpacing w:val="0"/>
        <w:rPr>
          <w:lang w:val="en-GB"/>
        </w:rPr>
      </w:pPr>
    </w:p>
    <w:p w:rsidR="00AA5385" w:rsidRPr="002F53F6" w:rsidRDefault="00AA5385" w:rsidP="00040F67">
      <w:pPr>
        <w:pStyle w:val="ListParagraph"/>
        <w:spacing w:after="60"/>
        <w:contextualSpacing w:val="0"/>
        <w:rPr>
          <w:lang w:val="en-GB"/>
        </w:rPr>
      </w:pPr>
      <w:r w:rsidRPr="002F53F6">
        <w:rPr>
          <w:lang w:val="en-GB"/>
        </w:rPr>
        <w:t>6. BOOK FOUND ONLINE (without doi)</w:t>
      </w:r>
    </w:p>
    <w:p w:rsidR="00AA5385" w:rsidRDefault="00AA5385" w:rsidP="00040F67">
      <w:pPr>
        <w:pStyle w:val="ListParagraph"/>
        <w:spacing w:after="60"/>
        <w:contextualSpacing w:val="0"/>
        <w:rPr>
          <w:lang w:val="en-GB"/>
        </w:rPr>
      </w:pPr>
      <w:r w:rsidRPr="002F53F6">
        <w:rPr>
          <w:lang w:val="en-GB"/>
        </w:rPr>
        <w:t xml:space="preserve">Zoski, C. (2007). </w:t>
      </w:r>
      <w:r w:rsidRPr="002F53F6">
        <w:rPr>
          <w:i/>
          <w:lang w:val="en-GB"/>
        </w:rPr>
        <w:t>Handbook on electrochemistry</w:t>
      </w:r>
      <w:r w:rsidRPr="002F53F6">
        <w:rPr>
          <w:lang w:val="en-GB"/>
        </w:rPr>
        <w:t>. Retrieved from</w:t>
      </w:r>
      <w:r w:rsidR="009A666C" w:rsidRPr="002F53F6">
        <w:rPr>
          <w:lang w:val="en-GB"/>
        </w:rPr>
        <w:t xml:space="preserve"> </w:t>
      </w:r>
      <w:hyperlink r:id="rId10" w:history="1">
        <w:r w:rsidRPr="002F53F6">
          <w:rPr>
            <w:rStyle w:val="Hyperlink"/>
            <w:lang w:val="en-GB"/>
          </w:rPr>
          <w:t>http://web.ebscohost.com</w:t>
        </w:r>
      </w:hyperlink>
      <w:r w:rsidR="00B144BE">
        <w:rPr>
          <w:lang w:val="en-GB"/>
        </w:rPr>
        <w:t xml:space="preserve"> (DD Month YYYY).</w:t>
      </w:r>
      <w:r>
        <w:rPr>
          <w:lang w:val="en-GB"/>
        </w:rPr>
        <w:t xml:space="preserve"> </w:t>
      </w:r>
    </w:p>
    <w:p w:rsidR="006D1D6E" w:rsidRDefault="006D1D6E" w:rsidP="00040F67">
      <w:pPr>
        <w:pStyle w:val="ListParagraph"/>
        <w:spacing w:after="60"/>
        <w:contextualSpacing w:val="0"/>
        <w:rPr>
          <w:lang w:val="en-GB"/>
        </w:rPr>
      </w:pPr>
      <w:r w:rsidRPr="006D1D6E">
        <w:rPr>
          <w:lang w:val="en-GB"/>
        </w:rPr>
        <w:t>IN TEXT CITATION</w:t>
      </w:r>
      <w:r w:rsidR="005243D8">
        <w:rPr>
          <w:lang w:val="en-GB"/>
        </w:rPr>
        <w:t>: (Zoski, 2007, p. 43)</w:t>
      </w:r>
    </w:p>
    <w:p w:rsidR="006D1D6E" w:rsidRDefault="006D1D6E" w:rsidP="00040F67">
      <w:pPr>
        <w:pStyle w:val="ListParagraph"/>
        <w:spacing w:after="60"/>
        <w:contextualSpacing w:val="0"/>
        <w:rPr>
          <w:lang w:val="en-GB"/>
        </w:rPr>
      </w:pPr>
    </w:p>
    <w:p w:rsidR="00AA5385" w:rsidRDefault="009A666C" w:rsidP="00040F67">
      <w:pPr>
        <w:pStyle w:val="ListParagraph"/>
        <w:spacing w:after="60"/>
        <w:contextualSpacing w:val="0"/>
        <w:rPr>
          <w:lang w:val="en-GB"/>
        </w:rPr>
      </w:pPr>
      <w:r>
        <w:rPr>
          <w:lang w:val="en-GB"/>
        </w:rPr>
        <w:t xml:space="preserve">7. </w:t>
      </w:r>
      <w:r w:rsidRPr="009A666C">
        <w:rPr>
          <w:lang w:val="en-GB"/>
        </w:rPr>
        <w:t>BOOK FOUND ONLINE (with doi)</w:t>
      </w:r>
    </w:p>
    <w:p w:rsidR="009A666C" w:rsidRDefault="009A666C" w:rsidP="00040F67">
      <w:pPr>
        <w:pStyle w:val="ListParagraph"/>
        <w:spacing w:after="60"/>
        <w:contextualSpacing w:val="0"/>
        <w:rPr>
          <w:lang w:val="en-GB"/>
        </w:rPr>
      </w:pPr>
      <w:r w:rsidRPr="009A666C">
        <w:rPr>
          <w:lang w:val="en-GB"/>
        </w:rPr>
        <w:t xml:space="preserve">Reed, J. G; </w:t>
      </w:r>
      <w:r w:rsidR="005243D8">
        <w:rPr>
          <w:lang w:val="en-GB"/>
        </w:rPr>
        <w:t xml:space="preserve">&amp; </w:t>
      </w:r>
      <w:r w:rsidRPr="009A666C">
        <w:rPr>
          <w:lang w:val="en-GB"/>
        </w:rPr>
        <w:t xml:space="preserve">Baxter, P. M. (1992). </w:t>
      </w:r>
      <w:r w:rsidRPr="009A666C">
        <w:rPr>
          <w:i/>
          <w:lang w:val="en-GB"/>
        </w:rPr>
        <w:t>Library use: a handbook for psychology</w:t>
      </w:r>
      <w:r w:rsidRPr="009A666C">
        <w:rPr>
          <w:lang w:val="en-GB"/>
        </w:rPr>
        <w:t>.</w:t>
      </w:r>
      <w:r>
        <w:rPr>
          <w:lang w:val="en-GB"/>
        </w:rPr>
        <w:t xml:space="preserve"> D</w:t>
      </w:r>
      <w:r w:rsidRPr="009A666C">
        <w:rPr>
          <w:lang w:val="en-GB"/>
        </w:rPr>
        <w:t>oi:10.1037/10533-000</w:t>
      </w:r>
      <w:r w:rsidR="002F53F6">
        <w:rPr>
          <w:lang w:val="en-GB"/>
        </w:rPr>
        <w:t>.</w:t>
      </w:r>
    </w:p>
    <w:p w:rsidR="009A666C" w:rsidRDefault="006D1D6E" w:rsidP="00040F67">
      <w:pPr>
        <w:pStyle w:val="ListParagraph"/>
        <w:spacing w:after="60"/>
        <w:contextualSpacing w:val="0"/>
        <w:rPr>
          <w:lang w:val="en-GB"/>
        </w:rPr>
      </w:pPr>
      <w:r w:rsidRPr="006D1D6E">
        <w:rPr>
          <w:lang w:val="en-GB"/>
        </w:rPr>
        <w:t>IN TEXT CITATION</w:t>
      </w:r>
      <w:r w:rsidR="005243D8">
        <w:rPr>
          <w:lang w:val="en-GB"/>
        </w:rPr>
        <w:t>: (Reed &amp; Baxter, 1992, p. 33)</w:t>
      </w:r>
    </w:p>
    <w:p w:rsidR="006D1D6E" w:rsidRDefault="006D1D6E" w:rsidP="00040F67">
      <w:pPr>
        <w:pStyle w:val="ListParagraph"/>
        <w:spacing w:after="60"/>
        <w:contextualSpacing w:val="0"/>
        <w:rPr>
          <w:lang w:val="en-GB"/>
        </w:rPr>
      </w:pPr>
    </w:p>
    <w:p w:rsidR="009A666C" w:rsidRDefault="009A666C" w:rsidP="00040F67">
      <w:pPr>
        <w:pStyle w:val="ListParagraph"/>
        <w:spacing w:after="60"/>
        <w:contextualSpacing w:val="0"/>
        <w:rPr>
          <w:lang w:val="en-GB"/>
        </w:rPr>
      </w:pPr>
      <w:r>
        <w:rPr>
          <w:lang w:val="en-GB"/>
        </w:rPr>
        <w:t>8. LAW</w:t>
      </w:r>
      <w:r w:rsidR="00AE67E0">
        <w:rPr>
          <w:lang w:val="en-GB"/>
        </w:rPr>
        <w:t xml:space="preserve"> - </w:t>
      </w:r>
      <w:r w:rsidR="00AE67E0" w:rsidRPr="00AE67E0">
        <w:rPr>
          <w:u w:val="single"/>
          <w:lang w:val="en-GB"/>
        </w:rPr>
        <w:t xml:space="preserve">in referencing to the national laws and other legal documents, please, use the </w:t>
      </w:r>
      <w:r w:rsidR="00360915">
        <w:rPr>
          <w:u w:val="single"/>
          <w:lang w:val="en-GB"/>
        </w:rPr>
        <w:t xml:space="preserve">citation </w:t>
      </w:r>
      <w:r w:rsidR="00AE67E0" w:rsidRPr="00AE67E0">
        <w:rPr>
          <w:u w:val="single"/>
          <w:lang w:val="en-GB"/>
        </w:rPr>
        <w:t>rules valid in the country.</w:t>
      </w:r>
      <w:r w:rsidR="00AE67E0">
        <w:rPr>
          <w:lang w:val="en-GB"/>
        </w:rPr>
        <w:t xml:space="preserve"> </w:t>
      </w:r>
    </w:p>
    <w:p w:rsidR="009A666C" w:rsidRDefault="009A666C" w:rsidP="00040F67">
      <w:pPr>
        <w:pStyle w:val="ListParagraph"/>
        <w:spacing w:after="60"/>
        <w:contextualSpacing w:val="0"/>
        <w:rPr>
          <w:lang w:val="en-GB"/>
        </w:rPr>
      </w:pPr>
      <w:r w:rsidRPr="009A666C">
        <w:rPr>
          <w:i/>
          <w:lang w:val="en-GB"/>
        </w:rPr>
        <w:t>Family Relations Act,</w:t>
      </w:r>
      <w:r w:rsidRPr="009A666C">
        <w:rPr>
          <w:lang w:val="en-GB"/>
        </w:rPr>
        <w:t xml:space="preserve"> R.S.B.C. 1996, c. 128.</w:t>
      </w:r>
    </w:p>
    <w:p w:rsidR="007F0E03" w:rsidRDefault="007F0E03" w:rsidP="00040F67">
      <w:pPr>
        <w:pStyle w:val="ListParagraph"/>
        <w:spacing w:after="60"/>
        <w:contextualSpacing w:val="0"/>
        <w:rPr>
          <w:lang w:val="en-GB"/>
        </w:rPr>
      </w:pPr>
      <w:r w:rsidRPr="006D1D6E">
        <w:rPr>
          <w:lang w:val="en-GB"/>
        </w:rPr>
        <w:t>IN TEXT CITATION:</w:t>
      </w:r>
      <w:r>
        <w:rPr>
          <w:i/>
          <w:lang w:val="en-GB"/>
        </w:rPr>
        <w:t xml:space="preserve"> (Family Relations Act</w:t>
      </w:r>
      <w:r w:rsidR="00FC24A0">
        <w:rPr>
          <w:i/>
          <w:lang w:val="en-GB"/>
        </w:rPr>
        <w:t xml:space="preserve">, </w:t>
      </w:r>
      <w:r w:rsidRPr="00FC24A0">
        <w:rPr>
          <w:lang w:val="en-GB"/>
        </w:rPr>
        <w:t>1996</w:t>
      </w:r>
      <w:r w:rsidR="002F53F6">
        <w:rPr>
          <w:lang w:val="en-GB"/>
        </w:rPr>
        <w:t xml:space="preserve">, </w:t>
      </w:r>
      <w:r w:rsidR="004B526F" w:rsidRPr="008F15DF">
        <w:rPr>
          <w:lang w:val="en-GB"/>
        </w:rPr>
        <w:t>art.</w:t>
      </w:r>
      <w:r w:rsidR="00C60160" w:rsidRPr="008F15DF">
        <w:rPr>
          <w:lang w:val="en-GB"/>
        </w:rPr>
        <w:t xml:space="preserve"> 28</w:t>
      </w:r>
      <w:r w:rsidRPr="008F15DF">
        <w:rPr>
          <w:i/>
          <w:lang w:val="en-GB"/>
        </w:rPr>
        <w:t>).</w:t>
      </w:r>
    </w:p>
    <w:p w:rsidR="00C60160" w:rsidRDefault="00C60160" w:rsidP="00040F67">
      <w:pPr>
        <w:pStyle w:val="ListParagraph"/>
        <w:spacing w:after="60"/>
        <w:contextualSpacing w:val="0"/>
        <w:rPr>
          <w:lang w:val="en-GB"/>
        </w:rPr>
      </w:pPr>
    </w:p>
    <w:p w:rsidR="00494EFF" w:rsidRDefault="00494EFF" w:rsidP="00040F67">
      <w:pPr>
        <w:pStyle w:val="ListParagraph"/>
        <w:spacing w:after="60"/>
        <w:contextualSpacing w:val="0"/>
        <w:rPr>
          <w:lang w:val="en-GB"/>
        </w:rPr>
      </w:pPr>
      <w:r>
        <w:rPr>
          <w:lang w:val="en-GB"/>
        </w:rPr>
        <w:lastRenderedPageBreak/>
        <w:t>9. COURT CASE</w:t>
      </w:r>
    </w:p>
    <w:p w:rsidR="00494EFF" w:rsidRDefault="00494EFF" w:rsidP="00040F67">
      <w:pPr>
        <w:pStyle w:val="ListParagraph"/>
        <w:spacing w:after="60"/>
        <w:contextualSpacing w:val="0"/>
        <w:rPr>
          <w:lang w:val="en-GB"/>
        </w:rPr>
      </w:pPr>
      <w:r w:rsidRPr="00494EFF">
        <w:rPr>
          <w:lang w:val="en-GB"/>
        </w:rPr>
        <w:t xml:space="preserve">Simba Toys GmbH &amp; Co. KG </w:t>
      </w:r>
      <w:r w:rsidR="00391DC2">
        <w:rPr>
          <w:lang w:val="en-GB"/>
        </w:rPr>
        <w:t>v.</w:t>
      </w:r>
      <w:r w:rsidRPr="00494EFF">
        <w:rPr>
          <w:lang w:val="en-GB"/>
        </w:rPr>
        <w:t xml:space="preserve"> </w:t>
      </w:r>
      <w:r w:rsidR="00391DC2" w:rsidRPr="00391DC2">
        <w:rPr>
          <w:lang w:val="en-GB"/>
        </w:rPr>
        <w:t xml:space="preserve">European Union Intellectual Property Office </w:t>
      </w:r>
      <w:r w:rsidRPr="00494EFF">
        <w:rPr>
          <w:lang w:val="en-GB"/>
        </w:rPr>
        <w:t xml:space="preserve">(EUIPO), </w:t>
      </w:r>
      <w:r w:rsidR="00442038">
        <w:rPr>
          <w:lang w:val="en-GB"/>
        </w:rPr>
        <w:t xml:space="preserve">case no. </w:t>
      </w:r>
      <w:r w:rsidR="00442038" w:rsidRPr="00442038">
        <w:rPr>
          <w:lang w:val="en-GB"/>
        </w:rPr>
        <w:t>C-30/15 P</w:t>
      </w:r>
      <w:r w:rsidR="00442038">
        <w:rPr>
          <w:lang w:val="en-GB"/>
        </w:rPr>
        <w:t xml:space="preserve">, </w:t>
      </w:r>
      <w:r w:rsidRPr="00494EFF">
        <w:rPr>
          <w:lang w:val="en-GB"/>
        </w:rPr>
        <w:t>ECLI:EU:C:2016:849.</w:t>
      </w:r>
    </w:p>
    <w:p w:rsidR="008F15DF" w:rsidRPr="00494EFF" w:rsidRDefault="00B655FC" w:rsidP="00040F67">
      <w:pPr>
        <w:pStyle w:val="ListParagraph"/>
        <w:spacing w:after="60"/>
        <w:contextualSpacing w:val="0"/>
        <w:rPr>
          <w:lang w:val="en-GB"/>
        </w:rPr>
      </w:pPr>
      <w:r>
        <w:rPr>
          <w:lang w:val="en-GB"/>
        </w:rPr>
        <w:t>IN TEXT CITATION: (</w:t>
      </w:r>
      <w:r w:rsidRPr="00B655FC">
        <w:rPr>
          <w:i/>
          <w:lang w:val="en-GB"/>
        </w:rPr>
        <w:t>Simba v. EUIPO</w:t>
      </w:r>
      <w:r>
        <w:rPr>
          <w:lang w:val="en-GB"/>
        </w:rPr>
        <w:t>, 2015).</w:t>
      </w:r>
    </w:p>
    <w:p w:rsidR="00494EFF" w:rsidRPr="00494EFF" w:rsidRDefault="00494EFF" w:rsidP="00040F67">
      <w:pPr>
        <w:pStyle w:val="ListParagraph"/>
        <w:spacing w:after="60"/>
        <w:contextualSpacing w:val="0"/>
        <w:rPr>
          <w:lang w:val="en-GB"/>
        </w:rPr>
      </w:pPr>
    </w:p>
    <w:p w:rsidR="00442038" w:rsidRDefault="00494EFF" w:rsidP="00040F67">
      <w:pPr>
        <w:pStyle w:val="ListParagraph"/>
        <w:spacing w:after="60"/>
        <w:contextualSpacing w:val="0"/>
        <w:rPr>
          <w:lang w:val="en-GB"/>
        </w:rPr>
      </w:pPr>
      <w:r w:rsidRPr="00494EFF">
        <w:rPr>
          <w:lang w:val="en-GB"/>
        </w:rPr>
        <w:t xml:space="preserve">Ališić and others v. Bosnia and Hercegovina, Croatia, Serbia, Slovenia and "The former Yugoslav Republic of Macedonia", </w:t>
      </w:r>
      <w:r w:rsidR="00391DC2">
        <w:rPr>
          <w:lang w:val="en-GB"/>
        </w:rPr>
        <w:t>case no.</w:t>
      </w:r>
      <w:r w:rsidRPr="00494EFF">
        <w:rPr>
          <w:lang w:val="en-GB"/>
        </w:rPr>
        <w:t>: 60642/08, CL</w:t>
      </w:r>
      <w:r w:rsidR="00442038">
        <w:rPr>
          <w:lang w:val="en-GB"/>
        </w:rPr>
        <w:t>I:CE:ECHR:2014:0716JUD006064208.</w:t>
      </w:r>
    </w:p>
    <w:p w:rsidR="00494EFF" w:rsidRDefault="00B655FC" w:rsidP="00040F67">
      <w:pPr>
        <w:pStyle w:val="ListParagraph"/>
        <w:spacing w:after="60"/>
        <w:contextualSpacing w:val="0"/>
        <w:rPr>
          <w:lang w:val="en-GB"/>
        </w:rPr>
      </w:pPr>
      <w:r w:rsidRPr="00B655FC">
        <w:rPr>
          <w:lang w:val="en-GB"/>
        </w:rPr>
        <w:t>IN TEXT CITATION: (</w:t>
      </w:r>
      <w:r w:rsidRPr="00B655FC">
        <w:rPr>
          <w:i/>
          <w:lang w:val="en-GB"/>
        </w:rPr>
        <w:t>Ališić v. Bosnia</w:t>
      </w:r>
      <w:r w:rsidRPr="00B655FC">
        <w:rPr>
          <w:lang w:val="en-GB"/>
        </w:rPr>
        <w:t>, 20</w:t>
      </w:r>
      <w:r>
        <w:rPr>
          <w:lang w:val="en-GB"/>
        </w:rPr>
        <w:t>08</w:t>
      </w:r>
      <w:r w:rsidRPr="00B655FC">
        <w:rPr>
          <w:lang w:val="en-GB"/>
        </w:rPr>
        <w:t>).</w:t>
      </w:r>
    </w:p>
    <w:p w:rsidR="00B655FC" w:rsidRDefault="00B655FC" w:rsidP="00040F67">
      <w:pPr>
        <w:pStyle w:val="ListParagraph"/>
        <w:spacing w:after="60"/>
        <w:contextualSpacing w:val="0"/>
        <w:rPr>
          <w:lang w:val="en-GB"/>
        </w:rPr>
      </w:pPr>
    </w:p>
    <w:p w:rsidR="009A666C" w:rsidRDefault="00494EFF" w:rsidP="00040F67">
      <w:pPr>
        <w:pStyle w:val="ListParagraph"/>
        <w:spacing w:after="60"/>
        <w:contextualSpacing w:val="0"/>
        <w:rPr>
          <w:lang w:val="en-GB"/>
        </w:rPr>
      </w:pPr>
      <w:r>
        <w:rPr>
          <w:lang w:val="en-GB"/>
        </w:rPr>
        <w:t>10</w:t>
      </w:r>
      <w:r w:rsidR="009A666C">
        <w:rPr>
          <w:lang w:val="en-GB"/>
        </w:rPr>
        <w:t>. CONVENTION</w:t>
      </w:r>
      <w:r w:rsidR="007F0E03">
        <w:rPr>
          <w:lang w:val="en-GB"/>
        </w:rPr>
        <w:t xml:space="preserve"> / TREATY</w:t>
      </w:r>
    </w:p>
    <w:p w:rsidR="009A666C" w:rsidRDefault="007F0E03" w:rsidP="00040F67">
      <w:pPr>
        <w:pStyle w:val="ListParagraph"/>
        <w:spacing w:after="60"/>
        <w:contextualSpacing w:val="0"/>
        <w:rPr>
          <w:lang w:val="en-GB"/>
        </w:rPr>
      </w:pPr>
      <w:r w:rsidRPr="007F0E03">
        <w:rPr>
          <w:lang w:val="en-GB"/>
        </w:rPr>
        <w:t>Treaty of Lisbon amending the Treaty on European Union and the Treaty establishing the European Community [2007] OJ C306/01</w:t>
      </w:r>
      <w:r>
        <w:rPr>
          <w:lang w:val="en-GB"/>
        </w:rPr>
        <w:t>.</w:t>
      </w:r>
    </w:p>
    <w:p w:rsidR="007F0E03" w:rsidRDefault="007F0E03" w:rsidP="00040F67">
      <w:pPr>
        <w:pStyle w:val="ListParagraph"/>
        <w:spacing w:after="60"/>
        <w:contextualSpacing w:val="0"/>
        <w:rPr>
          <w:lang w:val="en-GB"/>
        </w:rPr>
      </w:pPr>
      <w:r>
        <w:rPr>
          <w:lang w:val="en-GB"/>
        </w:rPr>
        <w:t>IN TEXT CITATION: (</w:t>
      </w:r>
      <w:r w:rsidRPr="00FC24A0">
        <w:rPr>
          <w:i/>
          <w:lang w:val="en-GB"/>
        </w:rPr>
        <w:t>Treaty of Lisbon</w:t>
      </w:r>
      <w:r w:rsidR="00FC24A0">
        <w:rPr>
          <w:lang w:val="en-GB"/>
        </w:rPr>
        <w:t xml:space="preserve">, </w:t>
      </w:r>
      <w:r>
        <w:rPr>
          <w:lang w:val="en-GB"/>
        </w:rPr>
        <w:t>2007</w:t>
      </w:r>
      <w:r w:rsidR="00C60160">
        <w:rPr>
          <w:lang w:val="en-GB"/>
        </w:rPr>
        <w:t xml:space="preserve">, </w:t>
      </w:r>
      <w:r w:rsidR="008F15DF">
        <w:rPr>
          <w:lang w:val="en-GB"/>
        </w:rPr>
        <w:t>article</w:t>
      </w:r>
      <w:r w:rsidR="00047597" w:rsidRPr="008F15DF">
        <w:rPr>
          <w:lang w:val="en-GB"/>
        </w:rPr>
        <w:t xml:space="preserve"> </w:t>
      </w:r>
      <w:r w:rsidR="008F15DF">
        <w:rPr>
          <w:lang w:val="en-GB"/>
        </w:rPr>
        <w:t>XX</w:t>
      </w:r>
      <w:r w:rsidR="005243D8">
        <w:rPr>
          <w:lang w:val="en-GB"/>
        </w:rPr>
        <w:t xml:space="preserve"> / or para XX</w:t>
      </w:r>
      <w:r w:rsidR="00AE67E0" w:rsidRPr="008F15DF">
        <w:rPr>
          <w:lang w:val="en-GB"/>
        </w:rPr>
        <w:t>)</w:t>
      </w:r>
    </w:p>
    <w:p w:rsidR="007F0E03" w:rsidRDefault="007F0E03" w:rsidP="00040F67">
      <w:pPr>
        <w:pStyle w:val="ListParagraph"/>
        <w:spacing w:after="60"/>
        <w:contextualSpacing w:val="0"/>
        <w:rPr>
          <w:lang w:val="en-GB"/>
        </w:rPr>
      </w:pPr>
    </w:p>
    <w:p w:rsidR="007F0E03" w:rsidRDefault="00494EFF" w:rsidP="00040F67">
      <w:pPr>
        <w:pStyle w:val="ListParagraph"/>
        <w:spacing w:after="60"/>
        <w:contextualSpacing w:val="0"/>
        <w:rPr>
          <w:lang w:val="en-GB"/>
        </w:rPr>
      </w:pPr>
      <w:r>
        <w:rPr>
          <w:lang w:val="en-GB"/>
        </w:rPr>
        <w:t>11</w:t>
      </w:r>
      <w:r w:rsidR="007F0E03">
        <w:rPr>
          <w:lang w:val="en-GB"/>
        </w:rPr>
        <w:t xml:space="preserve">. DIRECTIVE / </w:t>
      </w:r>
      <w:r w:rsidR="005243D8">
        <w:rPr>
          <w:lang w:val="en-GB"/>
        </w:rPr>
        <w:t>REGULATION</w:t>
      </w:r>
      <w:r w:rsidR="007F0E03">
        <w:rPr>
          <w:lang w:val="en-GB"/>
        </w:rPr>
        <w:t xml:space="preserve"> / DECISION</w:t>
      </w:r>
      <w:r w:rsidR="000650F9">
        <w:rPr>
          <w:lang w:val="en-GB"/>
        </w:rPr>
        <w:t xml:space="preserve"> (published in the Official Journal of the European Communities)</w:t>
      </w:r>
    </w:p>
    <w:p w:rsidR="00F451BA" w:rsidRDefault="00F451BA" w:rsidP="00040F67">
      <w:pPr>
        <w:pStyle w:val="ListParagraph"/>
        <w:spacing w:after="60"/>
        <w:contextualSpacing w:val="0"/>
        <w:rPr>
          <w:lang w:val="en-GB"/>
        </w:rPr>
      </w:pPr>
      <w:r w:rsidRPr="00F451BA">
        <w:rPr>
          <w:lang w:val="en-GB"/>
        </w:rPr>
        <w:t xml:space="preserve">Commission Decision of 25 March 2002 establishing the ecological criteria for the award of the Community eco-label to hard floor-coverings. (2002). </w:t>
      </w:r>
      <w:r w:rsidRPr="003B3C1A">
        <w:rPr>
          <w:i/>
          <w:lang w:val="en-GB"/>
        </w:rPr>
        <w:t>Official Journal of the European Communities,</w:t>
      </w:r>
      <w:r w:rsidRPr="00F451BA">
        <w:rPr>
          <w:lang w:val="en-GB"/>
        </w:rPr>
        <w:t xml:space="preserve"> L94, </w:t>
      </w:r>
      <w:r>
        <w:rPr>
          <w:lang w:val="en-GB"/>
        </w:rPr>
        <w:t xml:space="preserve">pp. </w:t>
      </w:r>
      <w:r w:rsidRPr="00F451BA">
        <w:rPr>
          <w:lang w:val="en-GB"/>
        </w:rPr>
        <w:t>13-27.</w:t>
      </w:r>
    </w:p>
    <w:p w:rsidR="00F451BA" w:rsidRPr="00F451BA" w:rsidRDefault="00F451BA" w:rsidP="00040F67">
      <w:pPr>
        <w:pStyle w:val="ListParagraph"/>
        <w:spacing w:after="60"/>
        <w:contextualSpacing w:val="0"/>
        <w:rPr>
          <w:lang w:val="en-GB"/>
        </w:rPr>
      </w:pPr>
      <w:r w:rsidRPr="00F451BA">
        <w:rPr>
          <w:lang w:val="en-GB"/>
        </w:rPr>
        <w:t>IN TEXT CITATION</w:t>
      </w:r>
      <w:r>
        <w:rPr>
          <w:lang w:val="en-GB"/>
        </w:rPr>
        <w:t xml:space="preserve">: </w:t>
      </w:r>
      <w:r w:rsidRPr="00F451BA">
        <w:rPr>
          <w:lang w:val="en-GB"/>
        </w:rPr>
        <w:t>(Commission Dec</w:t>
      </w:r>
      <w:r>
        <w:rPr>
          <w:lang w:val="en-GB"/>
        </w:rPr>
        <w:t xml:space="preserve">ision of 25 March 2002, </w:t>
      </w:r>
      <w:r w:rsidR="000650F9">
        <w:rPr>
          <w:lang w:val="en-GB"/>
        </w:rPr>
        <w:t xml:space="preserve">2002, </w:t>
      </w:r>
      <w:r>
        <w:rPr>
          <w:lang w:val="en-GB"/>
        </w:rPr>
        <w:t>p</w:t>
      </w:r>
      <w:r w:rsidRPr="00F451BA">
        <w:rPr>
          <w:lang w:val="en-GB"/>
        </w:rPr>
        <w:t>. 15).</w:t>
      </w:r>
    </w:p>
    <w:p w:rsidR="00F451BA" w:rsidRDefault="00F451BA" w:rsidP="00040F67">
      <w:pPr>
        <w:pStyle w:val="ListParagraph"/>
        <w:spacing w:after="60"/>
        <w:contextualSpacing w:val="0"/>
        <w:rPr>
          <w:lang w:val="en-GB"/>
        </w:rPr>
      </w:pPr>
      <w:r w:rsidRPr="00F451BA">
        <w:rPr>
          <w:lang w:val="en-GB"/>
        </w:rPr>
        <w:t xml:space="preserve">Council Decision of 13 September 2010 on the launch of automated data exchange with regard to Vehicle Registration Data (VRD) in Finland. (2010). </w:t>
      </w:r>
      <w:r w:rsidRPr="003B3C1A">
        <w:rPr>
          <w:i/>
          <w:lang w:val="en-GB"/>
        </w:rPr>
        <w:t>Official Journal of the European Union</w:t>
      </w:r>
      <w:r w:rsidRPr="00F451BA">
        <w:rPr>
          <w:lang w:val="en-GB"/>
        </w:rPr>
        <w:t xml:space="preserve">, L245, </w:t>
      </w:r>
      <w:r>
        <w:rPr>
          <w:lang w:val="en-GB"/>
        </w:rPr>
        <w:t xml:space="preserve">p. </w:t>
      </w:r>
      <w:r w:rsidRPr="00F451BA">
        <w:rPr>
          <w:lang w:val="en-GB"/>
        </w:rPr>
        <w:t>34.</w:t>
      </w:r>
    </w:p>
    <w:p w:rsidR="00F451BA" w:rsidRPr="00F451BA" w:rsidRDefault="00F451BA" w:rsidP="00040F67">
      <w:pPr>
        <w:pStyle w:val="ListParagraph"/>
        <w:spacing w:after="60"/>
        <w:contextualSpacing w:val="0"/>
        <w:rPr>
          <w:lang w:val="en-GB"/>
        </w:rPr>
      </w:pPr>
      <w:r w:rsidRPr="00F451BA">
        <w:rPr>
          <w:lang w:val="en-GB"/>
        </w:rPr>
        <w:t>IN TEXT CITATION</w:t>
      </w:r>
      <w:r>
        <w:rPr>
          <w:lang w:val="en-GB"/>
        </w:rPr>
        <w:t xml:space="preserve">: </w:t>
      </w:r>
      <w:r w:rsidRPr="00F451BA">
        <w:rPr>
          <w:lang w:val="en-GB"/>
        </w:rPr>
        <w:t>(Council Dec</w:t>
      </w:r>
      <w:r>
        <w:rPr>
          <w:lang w:val="en-GB"/>
        </w:rPr>
        <w:t xml:space="preserve">ision of 13 September 2010, </w:t>
      </w:r>
      <w:r w:rsidR="000650F9">
        <w:rPr>
          <w:lang w:val="en-GB"/>
        </w:rPr>
        <w:t xml:space="preserve">2010, </w:t>
      </w:r>
      <w:r>
        <w:rPr>
          <w:lang w:val="en-GB"/>
        </w:rPr>
        <w:t>p.</w:t>
      </w:r>
      <w:r w:rsidR="00040F67">
        <w:rPr>
          <w:lang w:val="en-GB"/>
        </w:rPr>
        <w:t xml:space="preserve"> </w:t>
      </w:r>
      <w:r>
        <w:rPr>
          <w:lang w:val="en-GB"/>
        </w:rPr>
        <w:t>34</w:t>
      </w:r>
      <w:r w:rsidRPr="00F451BA">
        <w:rPr>
          <w:lang w:val="en-GB"/>
        </w:rPr>
        <w:t>)</w:t>
      </w:r>
    </w:p>
    <w:p w:rsidR="00F451BA" w:rsidRDefault="00F451BA" w:rsidP="00040F67">
      <w:pPr>
        <w:pStyle w:val="ListParagraph"/>
        <w:spacing w:after="60"/>
        <w:contextualSpacing w:val="0"/>
        <w:rPr>
          <w:lang w:val="en-GB"/>
        </w:rPr>
      </w:pPr>
      <w:r w:rsidRPr="00F451BA">
        <w:rPr>
          <w:lang w:val="en-GB"/>
        </w:rPr>
        <w:t xml:space="preserve">Council Directive 2001/83/EC of 6 November 2001 on the Community code relating to medicinal products for human use. (2001). </w:t>
      </w:r>
      <w:r w:rsidRPr="003B3C1A">
        <w:rPr>
          <w:i/>
          <w:lang w:val="en-GB"/>
        </w:rPr>
        <w:t>Official Journal of the European Union</w:t>
      </w:r>
      <w:r w:rsidRPr="00F451BA">
        <w:rPr>
          <w:lang w:val="en-GB"/>
        </w:rPr>
        <w:t xml:space="preserve">, L311, </w:t>
      </w:r>
      <w:r w:rsidR="000650F9">
        <w:rPr>
          <w:lang w:val="en-GB"/>
        </w:rPr>
        <w:t xml:space="preserve">pp. </w:t>
      </w:r>
      <w:r w:rsidRPr="00F451BA">
        <w:rPr>
          <w:lang w:val="en-GB"/>
        </w:rPr>
        <w:t>67-128.</w:t>
      </w:r>
    </w:p>
    <w:p w:rsidR="00F451BA" w:rsidRPr="00F451BA" w:rsidRDefault="00F451BA" w:rsidP="00040F67">
      <w:pPr>
        <w:pStyle w:val="ListParagraph"/>
        <w:spacing w:after="60"/>
        <w:contextualSpacing w:val="0"/>
        <w:rPr>
          <w:lang w:val="en-GB"/>
        </w:rPr>
      </w:pPr>
      <w:r w:rsidRPr="00F451BA">
        <w:rPr>
          <w:lang w:val="en-GB"/>
        </w:rPr>
        <w:t>IN TEXT CITATION:</w:t>
      </w:r>
      <w:r>
        <w:rPr>
          <w:lang w:val="en-GB"/>
        </w:rPr>
        <w:t xml:space="preserve"> (Council Directive </w:t>
      </w:r>
      <w:r w:rsidR="000650F9" w:rsidRPr="000650F9">
        <w:rPr>
          <w:lang w:val="en-GB"/>
        </w:rPr>
        <w:t>2001/83/EC</w:t>
      </w:r>
      <w:r w:rsidR="000650F9">
        <w:rPr>
          <w:lang w:val="en-GB"/>
        </w:rPr>
        <w:t>, 2001, p. 89).</w:t>
      </w:r>
    </w:p>
    <w:p w:rsidR="00F451BA" w:rsidRDefault="00F451BA" w:rsidP="00040F67">
      <w:pPr>
        <w:pStyle w:val="ListParagraph"/>
        <w:spacing w:after="60"/>
        <w:contextualSpacing w:val="0"/>
        <w:rPr>
          <w:lang w:val="en-GB"/>
        </w:rPr>
      </w:pPr>
      <w:r w:rsidRPr="00F451BA">
        <w:rPr>
          <w:lang w:val="en-GB"/>
        </w:rPr>
        <w:t xml:space="preserve">Council Directive 2004/27/EC of 31 March 2004 amending Directive 2001/83/EC on the Community code relating to medicinal products for human use. (2004). </w:t>
      </w:r>
      <w:r w:rsidRPr="003B3C1A">
        <w:rPr>
          <w:i/>
          <w:lang w:val="en-GB"/>
        </w:rPr>
        <w:t>Official Journal of the European Union</w:t>
      </w:r>
      <w:r w:rsidRPr="00F451BA">
        <w:rPr>
          <w:lang w:val="en-GB"/>
        </w:rPr>
        <w:t xml:space="preserve">, L136, </w:t>
      </w:r>
      <w:r w:rsidR="000650F9">
        <w:rPr>
          <w:lang w:val="en-GB"/>
        </w:rPr>
        <w:t xml:space="preserve">pp. </w:t>
      </w:r>
      <w:r w:rsidRPr="00F451BA">
        <w:rPr>
          <w:lang w:val="en-GB"/>
        </w:rPr>
        <w:t>34-57.</w:t>
      </w:r>
    </w:p>
    <w:p w:rsidR="00F451BA" w:rsidRPr="00F451BA" w:rsidRDefault="00F451BA" w:rsidP="00040F67">
      <w:pPr>
        <w:pStyle w:val="ListParagraph"/>
        <w:spacing w:after="60"/>
        <w:contextualSpacing w:val="0"/>
        <w:rPr>
          <w:lang w:val="en-GB"/>
        </w:rPr>
      </w:pPr>
      <w:r w:rsidRPr="00F451BA">
        <w:rPr>
          <w:lang w:val="en-GB"/>
        </w:rPr>
        <w:t>IN TEXT CITATION:</w:t>
      </w:r>
      <w:r w:rsidR="000650F9">
        <w:rPr>
          <w:lang w:val="en-GB"/>
        </w:rPr>
        <w:t xml:space="preserve"> (</w:t>
      </w:r>
      <w:r w:rsidR="000650F9" w:rsidRPr="000650F9">
        <w:rPr>
          <w:lang w:val="en-GB"/>
        </w:rPr>
        <w:t>Council Directive 2004/27/EC</w:t>
      </w:r>
      <w:r w:rsidR="000650F9">
        <w:rPr>
          <w:lang w:val="en-GB"/>
        </w:rPr>
        <w:t>, 2014, p. 55).</w:t>
      </w:r>
    </w:p>
    <w:p w:rsidR="00F451BA" w:rsidRDefault="00F451BA" w:rsidP="00040F67">
      <w:pPr>
        <w:pStyle w:val="ListParagraph"/>
        <w:spacing w:after="60"/>
        <w:contextualSpacing w:val="0"/>
        <w:rPr>
          <w:lang w:val="en-GB"/>
        </w:rPr>
      </w:pPr>
      <w:r w:rsidRPr="00F451BA">
        <w:rPr>
          <w:lang w:val="en-GB"/>
        </w:rPr>
        <w:t xml:space="preserve">Council Directive 2010/66/EU of 14 October 2010 amending Directive 2008/9/EC laying down detailed rules for the refund of value added tax, provided for in Directive 2006/112/EC, to taxable persons not established in the Member State of refund but established in another Member State. (2010). </w:t>
      </w:r>
      <w:r w:rsidRPr="003B3C1A">
        <w:rPr>
          <w:i/>
          <w:lang w:val="en-GB"/>
        </w:rPr>
        <w:t>Official Journal of the European Union</w:t>
      </w:r>
      <w:r w:rsidRPr="00F451BA">
        <w:rPr>
          <w:lang w:val="en-GB"/>
        </w:rPr>
        <w:t xml:space="preserve">, L275, </w:t>
      </w:r>
      <w:r w:rsidR="000650F9">
        <w:rPr>
          <w:lang w:val="en-GB"/>
        </w:rPr>
        <w:t xml:space="preserve">pp. </w:t>
      </w:r>
      <w:r w:rsidRPr="00F451BA">
        <w:rPr>
          <w:lang w:val="en-GB"/>
        </w:rPr>
        <w:t>1-2.</w:t>
      </w:r>
    </w:p>
    <w:p w:rsidR="00F451BA" w:rsidRPr="00F451BA" w:rsidRDefault="00F451BA" w:rsidP="00040F67">
      <w:pPr>
        <w:pStyle w:val="ListParagraph"/>
        <w:spacing w:after="60"/>
        <w:contextualSpacing w:val="0"/>
        <w:rPr>
          <w:lang w:val="en-GB"/>
        </w:rPr>
      </w:pPr>
      <w:r w:rsidRPr="00F451BA">
        <w:rPr>
          <w:lang w:val="en-GB"/>
        </w:rPr>
        <w:t>IN TEXT CITATION: (Council Directive 2010/66/EU, 2010, p. 2)</w:t>
      </w:r>
    </w:p>
    <w:p w:rsidR="00C60160" w:rsidRDefault="00F451BA" w:rsidP="00040F67">
      <w:pPr>
        <w:pStyle w:val="ListParagraph"/>
        <w:spacing w:after="60"/>
        <w:contextualSpacing w:val="0"/>
        <w:rPr>
          <w:lang w:val="en-GB"/>
        </w:rPr>
      </w:pPr>
      <w:r w:rsidRPr="00F451BA">
        <w:rPr>
          <w:lang w:val="en-GB"/>
        </w:rPr>
        <w:t xml:space="preserve">Council Regulation (EC) 1707/2005 of 18 October 2005 establishing unit values for the determination of the customs value of certain perishable goods. (2005). </w:t>
      </w:r>
      <w:r w:rsidRPr="003B3C1A">
        <w:rPr>
          <w:i/>
          <w:lang w:val="en-GB"/>
        </w:rPr>
        <w:t>Official Journal of the European Union</w:t>
      </w:r>
      <w:r w:rsidRPr="00F451BA">
        <w:rPr>
          <w:lang w:val="en-GB"/>
        </w:rPr>
        <w:t xml:space="preserve">, L274, </w:t>
      </w:r>
      <w:r w:rsidR="000650F9">
        <w:rPr>
          <w:lang w:val="en-GB"/>
        </w:rPr>
        <w:t xml:space="preserve">pp. </w:t>
      </w:r>
      <w:r w:rsidRPr="00F451BA">
        <w:rPr>
          <w:lang w:val="en-GB"/>
        </w:rPr>
        <w:t>3-8.</w:t>
      </w:r>
    </w:p>
    <w:p w:rsidR="000650F9" w:rsidRDefault="000650F9" w:rsidP="00040F67">
      <w:pPr>
        <w:pStyle w:val="ListParagraph"/>
        <w:spacing w:after="60"/>
        <w:contextualSpacing w:val="0"/>
        <w:rPr>
          <w:lang w:val="en-GB"/>
        </w:rPr>
      </w:pPr>
      <w:r w:rsidRPr="000650F9">
        <w:rPr>
          <w:lang w:val="en-GB"/>
        </w:rPr>
        <w:t xml:space="preserve">IN TEXT CITATION: </w:t>
      </w:r>
      <w:r>
        <w:rPr>
          <w:lang w:val="en-GB"/>
        </w:rPr>
        <w:t>(</w:t>
      </w:r>
      <w:r w:rsidRPr="000650F9">
        <w:rPr>
          <w:lang w:val="en-GB"/>
        </w:rPr>
        <w:t>Council Regulation (EC) 1707/2005</w:t>
      </w:r>
      <w:r>
        <w:rPr>
          <w:lang w:val="en-GB"/>
        </w:rPr>
        <w:t>, 2005, p. 4).</w:t>
      </w:r>
    </w:p>
    <w:p w:rsidR="00F451BA" w:rsidRDefault="000650F9" w:rsidP="00040F67">
      <w:pPr>
        <w:pStyle w:val="ListParagraph"/>
        <w:spacing w:after="60"/>
        <w:contextualSpacing w:val="0"/>
        <w:rPr>
          <w:lang w:val="en-GB"/>
        </w:rPr>
      </w:pPr>
      <w:r w:rsidRPr="000650F9">
        <w:rPr>
          <w:lang w:val="en-GB"/>
        </w:rPr>
        <w:lastRenderedPageBreak/>
        <w:t xml:space="preserve">The Stockholm programme: an open and secure Europe serving and protecting citizens. (2010). </w:t>
      </w:r>
      <w:r w:rsidRPr="003B3C1A">
        <w:rPr>
          <w:i/>
          <w:lang w:val="en-GB"/>
        </w:rPr>
        <w:t>Official Journal of the European Union</w:t>
      </w:r>
      <w:r w:rsidRPr="000650F9">
        <w:rPr>
          <w:lang w:val="en-GB"/>
        </w:rPr>
        <w:t xml:space="preserve">, C115, </w:t>
      </w:r>
      <w:r>
        <w:rPr>
          <w:lang w:val="en-GB"/>
        </w:rPr>
        <w:t xml:space="preserve">pp. </w:t>
      </w:r>
      <w:r w:rsidRPr="000650F9">
        <w:rPr>
          <w:lang w:val="en-GB"/>
        </w:rPr>
        <w:t>1-38.</w:t>
      </w:r>
    </w:p>
    <w:p w:rsidR="000650F9" w:rsidRDefault="000650F9" w:rsidP="00040F67">
      <w:pPr>
        <w:pStyle w:val="ListParagraph"/>
        <w:spacing w:after="60"/>
        <w:contextualSpacing w:val="0"/>
        <w:rPr>
          <w:lang w:val="en-GB"/>
        </w:rPr>
      </w:pPr>
      <w:r w:rsidRPr="000650F9">
        <w:rPr>
          <w:lang w:val="en-GB"/>
        </w:rPr>
        <w:t>IN TEXT CITATION:</w:t>
      </w:r>
      <w:r>
        <w:rPr>
          <w:lang w:val="en-GB"/>
        </w:rPr>
        <w:t xml:space="preserve"> (</w:t>
      </w:r>
      <w:r w:rsidRPr="000650F9">
        <w:rPr>
          <w:lang w:val="en-GB"/>
        </w:rPr>
        <w:t>The Stockholm programme</w:t>
      </w:r>
      <w:r>
        <w:rPr>
          <w:lang w:val="en-GB"/>
        </w:rPr>
        <w:t xml:space="preserve">, </w:t>
      </w:r>
      <w:r w:rsidRPr="000650F9">
        <w:rPr>
          <w:lang w:val="en-GB"/>
        </w:rPr>
        <w:t>2010, p.23)</w:t>
      </w:r>
      <w:r>
        <w:rPr>
          <w:lang w:val="en-GB"/>
        </w:rPr>
        <w:t>.</w:t>
      </w:r>
    </w:p>
    <w:p w:rsidR="000650F9" w:rsidRDefault="000650F9" w:rsidP="00040F67">
      <w:pPr>
        <w:pStyle w:val="ListParagraph"/>
        <w:spacing w:after="60"/>
        <w:contextualSpacing w:val="0"/>
        <w:rPr>
          <w:lang w:val="en-GB"/>
        </w:rPr>
      </w:pPr>
    </w:p>
    <w:p w:rsidR="00C60160" w:rsidRDefault="00494EFF" w:rsidP="00040F67">
      <w:pPr>
        <w:pStyle w:val="ListParagraph"/>
        <w:spacing w:after="60"/>
        <w:contextualSpacing w:val="0"/>
        <w:rPr>
          <w:lang w:val="en-GB"/>
        </w:rPr>
      </w:pPr>
      <w:r>
        <w:rPr>
          <w:lang w:val="en-GB"/>
        </w:rPr>
        <w:t>12</w:t>
      </w:r>
      <w:r w:rsidR="00C60160">
        <w:rPr>
          <w:lang w:val="en-GB"/>
        </w:rPr>
        <w:t xml:space="preserve">. </w:t>
      </w:r>
      <w:r w:rsidR="00C60160" w:rsidRPr="00C60160">
        <w:rPr>
          <w:lang w:val="en-GB"/>
        </w:rPr>
        <w:t xml:space="preserve">REPORT / STUDY WITH </w:t>
      </w:r>
      <w:r w:rsidR="00C60160">
        <w:rPr>
          <w:lang w:val="en-GB"/>
        </w:rPr>
        <w:t>AUTHOR(s) (found online)</w:t>
      </w:r>
    </w:p>
    <w:p w:rsidR="00C60160" w:rsidRPr="004B526F" w:rsidRDefault="00C60160" w:rsidP="00040F67">
      <w:pPr>
        <w:pStyle w:val="ListParagraph"/>
        <w:spacing w:after="60"/>
        <w:contextualSpacing w:val="0"/>
        <w:rPr>
          <w:i/>
          <w:lang w:val="en-GB"/>
        </w:rPr>
      </w:pPr>
      <w:r w:rsidRPr="00C60160">
        <w:rPr>
          <w:lang w:val="en-GB"/>
        </w:rPr>
        <w:t xml:space="preserve">Marqui, S., Butler, M., Joseph, R., &amp; Nay, K. (2000). </w:t>
      </w:r>
      <w:r w:rsidRPr="004B526F">
        <w:rPr>
          <w:i/>
          <w:lang w:val="en-GB"/>
        </w:rPr>
        <w:t>Diabetes in British Columbia synthesis</w:t>
      </w:r>
    </w:p>
    <w:p w:rsidR="00C60160" w:rsidRPr="00C60160" w:rsidRDefault="00C60160" w:rsidP="00040F67">
      <w:pPr>
        <w:pStyle w:val="ListParagraph"/>
        <w:spacing w:after="60"/>
        <w:contextualSpacing w:val="0"/>
        <w:rPr>
          <w:lang w:val="en-GB"/>
        </w:rPr>
      </w:pPr>
      <w:r w:rsidRPr="004B526F">
        <w:rPr>
          <w:i/>
          <w:lang w:val="en-GB"/>
        </w:rPr>
        <w:t>report.</w:t>
      </w:r>
      <w:r w:rsidRPr="00C60160">
        <w:rPr>
          <w:lang w:val="en-GB"/>
        </w:rPr>
        <w:t xml:space="preserve"> </w:t>
      </w:r>
      <w:r w:rsidRPr="004B526F">
        <w:rPr>
          <w:lang w:val="en-GB"/>
        </w:rPr>
        <w:t>British Columbia Ministry of Healthy Living</w:t>
      </w:r>
      <w:r w:rsidR="004B526F">
        <w:rPr>
          <w:lang w:val="en-GB"/>
        </w:rPr>
        <w:t>.</w:t>
      </w:r>
      <w:r w:rsidR="000A7655">
        <w:rPr>
          <w:lang w:val="en-GB"/>
        </w:rPr>
        <w:t xml:space="preserve"> Retrieved from</w:t>
      </w:r>
      <w:r w:rsidRPr="00C60160">
        <w:rPr>
          <w:lang w:val="en-GB"/>
        </w:rPr>
        <w:t>:</w:t>
      </w:r>
    </w:p>
    <w:p w:rsidR="00C60160" w:rsidRDefault="007067C2" w:rsidP="00040F67">
      <w:pPr>
        <w:pStyle w:val="ListParagraph"/>
        <w:spacing w:after="60"/>
        <w:contextualSpacing w:val="0"/>
        <w:rPr>
          <w:lang w:val="en-GB"/>
        </w:rPr>
      </w:pPr>
      <w:hyperlink r:id="rId11" w:history="1">
        <w:r w:rsidR="00C60160" w:rsidRPr="00AC74F6">
          <w:rPr>
            <w:rStyle w:val="Hyperlink"/>
            <w:lang w:val="en-GB"/>
          </w:rPr>
          <w:t>http://www.health.gov.bc.ca/library/publications/year/2000/diabetes_synthesis.pdf</w:t>
        </w:r>
      </w:hyperlink>
      <w:r w:rsidR="00C60160">
        <w:rPr>
          <w:lang w:val="en-GB"/>
        </w:rPr>
        <w:t xml:space="preserve"> </w:t>
      </w:r>
      <w:r w:rsidR="00442038">
        <w:rPr>
          <w:lang w:val="en-GB"/>
        </w:rPr>
        <w:t>(DD Month YYYY).</w:t>
      </w:r>
    </w:p>
    <w:p w:rsidR="00C60160" w:rsidRDefault="00C60160" w:rsidP="00040F67">
      <w:pPr>
        <w:pStyle w:val="ListParagraph"/>
        <w:spacing w:after="60"/>
        <w:contextualSpacing w:val="0"/>
        <w:rPr>
          <w:lang w:val="en-GB"/>
        </w:rPr>
      </w:pPr>
      <w:r w:rsidRPr="00C60160">
        <w:rPr>
          <w:lang w:val="en-GB"/>
        </w:rPr>
        <w:t>IN TEXT CITATION: (</w:t>
      </w:r>
      <w:r>
        <w:rPr>
          <w:lang w:val="en-GB"/>
        </w:rPr>
        <w:t>Marqui et al, 2000, p. 13</w:t>
      </w:r>
      <w:r w:rsidRPr="00C60160">
        <w:rPr>
          <w:lang w:val="en-GB"/>
        </w:rPr>
        <w:t>)</w:t>
      </w:r>
    </w:p>
    <w:p w:rsidR="00C60160" w:rsidRDefault="00C60160" w:rsidP="00040F67">
      <w:pPr>
        <w:pStyle w:val="ListParagraph"/>
        <w:spacing w:after="60"/>
        <w:contextualSpacing w:val="0"/>
        <w:rPr>
          <w:lang w:val="en-GB"/>
        </w:rPr>
      </w:pPr>
    </w:p>
    <w:p w:rsidR="007F0E03" w:rsidRDefault="00C60160" w:rsidP="00040F67">
      <w:pPr>
        <w:pStyle w:val="ListParagraph"/>
        <w:spacing w:after="60"/>
        <w:contextualSpacing w:val="0"/>
        <w:rPr>
          <w:lang w:val="en-GB"/>
        </w:rPr>
      </w:pPr>
      <w:r>
        <w:rPr>
          <w:lang w:val="en-GB"/>
        </w:rPr>
        <w:t>1</w:t>
      </w:r>
      <w:r w:rsidR="000650F9">
        <w:rPr>
          <w:lang w:val="en-GB"/>
        </w:rPr>
        <w:t>3</w:t>
      </w:r>
      <w:r w:rsidR="007F0E03">
        <w:rPr>
          <w:lang w:val="en-GB"/>
        </w:rPr>
        <w:t>. REPORT / STUDY WITH CORPORATE BODY</w:t>
      </w:r>
      <w:r>
        <w:rPr>
          <w:lang w:val="en-GB"/>
        </w:rPr>
        <w:t xml:space="preserve"> (found online)</w:t>
      </w:r>
    </w:p>
    <w:p w:rsidR="007F0E03" w:rsidRDefault="00442038" w:rsidP="00040F67">
      <w:pPr>
        <w:pStyle w:val="ListParagraph"/>
        <w:spacing w:after="60"/>
        <w:contextualSpacing w:val="0"/>
        <w:rPr>
          <w:lang w:val="en-GB"/>
        </w:rPr>
      </w:pPr>
      <w:r>
        <w:rPr>
          <w:lang w:val="en-GB"/>
        </w:rPr>
        <w:t>Eurostat</w:t>
      </w:r>
      <w:r w:rsidR="00040F67">
        <w:rPr>
          <w:lang w:val="en-GB"/>
        </w:rPr>
        <w:t>.</w:t>
      </w:r>
      <w:r>
        <w:rPr>
          <w:lang w:val="en-GB"/>
        </w:rPr>
        <w:t xml:space="preserve"> (2017). </w:t>
      </w:r>
      <w:r w:rsidR="007F0E03" w:rsidRPr="00442038">
        <w:rPr>
          <w:i/>
          <w:lang w:val="en-GB"/>
        </w:rPr>
        <w:t>Migrant Integration</w:t>
      </w:r>
      <w:r w:rsidR="00C60160">
        <w:rPr>
          <w:lang w:val="en-GB"/>
        </w:rPr>
        <w:t xml:space="preserve">. </w:t>
      </w:r>
      <w:r w:rsidR="007F0E03">
        <w:rPr>
          <w:lang w:val="en-GB"/>
        </w:rPr>
        <w:t xml:space="preserve">Retrieved from </w:t>
      </w:r>
      <w:hyperlink r:id="rId12" w:history="1">
        <w:r w:rsidR="007F0E03" w:rsidRPr="00AC74F6">
          <w:rPr>
            <w:rStyle w:val="Hyperlink"/>
            <w:lang w:val="en-GB"/>
          </w:rPr>
          <w:t>http://ec.europa.eu/eurostat/documents/4187653/7802069/KS-01-17-539-EN-image.jpg/c6f067c9-756a-4f7b-b1b6-109ae93d697c?t=1498125254854</w:t>
        </w:r>
      </w:hyperlink>
      <w:r w:rsidR="007F0E03">
        <w:rPr>
          <w:lang w:val="en-GB"/>
        </w:rPr>
        <w:t xml:space="preserve"> </w:t>
      </w:r>
      <w:r>
        <w:rPr>
          <w:lang w:val="en-GB"/>
        </w:rPr>
        <w:t>(DD Month YYYY)</w:t>
      </w:r>
    </w:p>
    <w:p w:rsidR="00C60160" w:rsidRDefault="00C60160" w:rsidP="00040F67">
      <w:pPr>
        <w:pStyle w:val="ListParagraph"/>
        <w:spacing w:after="60"/>
        <w:contextualSpacing w:val="0"/>
        <w:rPr>
          <w:lang w:val="en-GB"/>
        </w:rPr>
      </w:pPr>
      <w:r w:rsidRPr="00C60160">
        <w:rPr>
          <w:lang w:val="en-GB"/>
        </w:rPr>
        <w:t>IN TEXT CITATION: (</w:t>
      </w:r>
      <w:r w:rsidR="00F451BA">
        <w:rPr>
          <w:lang w:val="en-GB"/>
        </w:rPr>
        <w:t>Eurostat</w:t>
      </w:r>
      <w:r>
        <w:rPr>
          <w:lang w:val="en-GB"/>
        </w:rPr>
        <w:t>, 2017, p. 45</w:t>
      </w:r>
      <w:r w:rsidRPr="00C60160">
        <w:rPr>
          <w:lang w:val="en-GB"/>
        </w:rPr>
        <w:t>)</w:t>
      </w:r>
    </w:p>
    <w:p w:rsidR="00040F67" w:rsidRDefault="00040F67" w:rsidP="00040F67">
      <w:pPr>
        <w:pStyle w:val="ListParagraph"/>
        <w:spacing w:after="60"/>
        <w:contextualSpacing w:val="0"/>
        <w:rPr>
          <w:lang w:val="en-GB"/>
        </w:rPr>
      </w:pPr>
    </w:p>
    <w:p w:rsidR="00040F67" w:rsidRDefault="00040F67" w:rsidP="00040F67">
      <w:pPr>
        <w:pStyle w:val="ListParagraph"/>
        <w:spacing w:after="60"/>
        <w:contextualSpacing w:val="0"/>
        <w:rPr>
          <w:lang w:val="en-GB"/>
        </w:rPr>
      </w:pPr>
      <w:r w:rsidRPr="00040F67">
        <w:rPr>
          <w:lang w:val="en-GB"/>
        </w:rPr>
        <w:t>1</w:t>
      </w:r>
      <w:r>
        <w:rPr>
          <w:lang w:val="en-GB"/>
        </w:rPr>
        <w:t>4</w:t>
      </w:r>
      <w:r w:rsidRPr="00040F67">
        <w:rPr>
          <w:lang w:val="en-GB"/>
        </w:rPr>
        <w:t>. REPORT / STUDY WITH CORPORATE BODY (</w:t>
      </w:r>
      <w:r>
        <w:rPr>
          <w:lang w:val="en-GB"/>
        </w:rPr>
        <w:t>printed</w:t>
      </w:r>
      <w:r w:rsidRPr="00040F67">
        <w:rPr>
          <w:lang w:val="en-GB"/>
        </w:rPr>
        <w:t>)</w:t>
      </w:r>
    </w:p>
    <w:p w:rsidR="00040F67" w:rsidRDefault="00040F67" w:rsidP="00040F67">
      <w:pPr>
        <w:pStyle w:val="ListParagraph"/>
        <w:spacing w:after="60"/>
        <w:contextualSpacing w:val="0"/>
        <w:rPr>
          <w:lang w:val="en-GB"/>
        </w:rPr>
      </w:pPr>
      <w:r w:rsidRPr="00040F67">
        <w:rPr>
          <w:lang w:val="en-GB"/>
        </w:rPr>
        <w:t xml:space="preserve">Economic and Social Research Institute. (2008). </w:t>
      </w:r>
      <w:r w:rsidRPr="00040F67">
        <w:rPr>
          <w:i/>
          <w:lang w:val="en-GB"/>
        </w:rPr>
        <w:t>ESRI research strategy 2008-2013: research for a changing Ireland</w:t>
      </w:r>
      <w:r w:rsidRPr="00040F67">
        <w:rPr>
          <w:lang w:val="en-GB"/>
        </w:rPr>
        <w:t>. Dublin: ESRI.</w:t>
      </w:r>
    </w:p>
    <w:p w:rsidR="00040F67" w:rsidRDefault="00040F67" w:rsidP="00040F67">
      <w:pPr>
        <w:pStyle w:val="ListParagraph"/>
        <w:spacing w:after="60"/>
        <w:contextualSpacing w:val="0"/>
        <w:rPr>
          <w:lang w:val="en-GB"/>
        </w:rPr>
      </w:pPr>
      <w:r w:rsidRPr="00040F67">
        <w:rPr>
          <w:lang w:val="en-GB"/>
        </w:rPr>
        <w:t>IN TEXT CITATION: (Economic and Social Research Institute</w:t>
      </w:r>
      <w:r>
        <w:rPr>
          <w:lang w:val="en-GB"/>
        </w:rPr>
        <w:t>, 2008, p. 112)</w:t>
      </w:r>
    </w:p>
    <w:p w:rsidR="00FC24A0" w:rsidRDefault="00FC24A0" w:rsidP="00140B4E">
      <w:pPr>
        <w:spacing w:after="120"/>
        <w:rPr>
          <w:lang w:val="en-GB"/>
        </w:rPr>
      </w:pPr>
    </w:p>
    <w:p w:rsidR="0000155D" w:rsidRPr="00680EF7" w:rsidRDefault="0000155D" w:rsidP="00140B4E">
      <w:pPr>
        <w:spacing w:after="120"/>
        <w:rPr>
          <w:rFonts w:cstheme="minorHAnsi"/>
          <w:lang w:val="en-GB"/>
        </w:rPr>
      </w:pPr>
    </w:p>
    <w:p w:rsidR="00680EF7" w:rsidRPr="00680EF7" w:rsidRDefault="00680EF7" w:rsidP="00680EF7">
      <w:pPr>
        <w:spacing w:after="120"/>
        <w:jc w:val="both"/>
        <w:rPr>
          <w:rFonts w:cstheme="minorHAnsi"/>
          <w:lang w:val="en-GB"/>
        </w:rPr>
      </w:pPr>
      <w:r w:rsidRPr="00680EF7">
        <w:rPr>
          <w:rFonts w:cstheme="minorHAnsi"/>
          <w:color w:val="212121"/>
          <w:lang w:val="en"/>
        </w:rPr>
        <w:t xml:space="preserve">This articles will be submitted to a </w:t>
      </w:r>
      <w:r w:rsidRPr="00680EF7">
        <w:rPr>
          <w:rFonts w:cstheme="minorHAnsi"/>
          <w:i/>
          <w:color w:val="212121"/>
          <w:lang w:val="en"/>
        </w:rPr>
        <w:t>double blind review</w:t>
      </w:r>
      <w:r w:rsidRPr="00680EF7">
        <w:rPr>
          <w:rFonts w:cstheme="minorHAnsi"/>
          <w:color w:val="212121"/>
          <w:lang w:val="en"/>
        </w:rPr>
        <w:t xml:space="preserve"> by internationally recognized reviewers. The authors will be informed about the selection for the journal no later than</w:t>
      </w:r>
      <w:r>
        <w:rPr>
          <w:rFonts w:cstheme="minorHAnsi"/>
          <w:color w:val="212121"/>
          <w:lang w:val="en"/>
        </w:rPr>
        <w:t xml:space="preserve"> in 60 days</w:t>
      </w:r>
      <w:r w:rsidRPr="00680EF7">
        <w:rPr>
          <w:rFonts w:cstheme="minorHAnsi"/>
          <w:color w:val="212121"/>
          <w:lang w:val="en"/>
        </w:rPr>
        <w:t>. After the announcement of acceptance for the journal, the authors are obliged to pay a publication fee of EUR 280 (VAT included)</w:t>
      </w:r>
      <w:r>
        <w:rPr>
          <w:rFonts w:cstheme="minorHAnsi"/>
          <w:color w:val="212121"/>
          <w:lang w:val="en"/>
        </w:rPr>
        <w:t>.</w:t>
      </w:r>
    </w:p>
    <w:p w:rsidR="00680EF7" w:rsidRPr="00680EF7" w:rsidRDefault="00680EF7" w:rsidP="00140B4E">
      <w:pPr>
        <w:spacing w:after="120"/>
        <w:rPr>
          <w:rFonts w:cstheme="minorHAnsi"/>
          <w:lang w:val="en-GB"/>
        </w:rPr>
      </w:pPr>
    </w:p>
    <w:p w:rsidR="00B36B99" w:rsidRPr="00140B4E" w:rsidRDefault="0075368E" w:rsidP="00140B4E">
      <w:pPr>
        <w:spacing w:after="120"/>
        <w:rPr>
          <w:lang w:val="en-GB"/>
        </w:rPr>
      </w:pPr>
      <w:r>
        <w:rPr>
          <w:lang w:val="en-GB"/>
        </w:rPr>
        <w:t>Shall you have</w:t>
      </w:r>
      <w:r w:rsidR="00B36B99" w:rsidRPr="00140B4E">
        <w:rPr>
          <w:lang w:val="en-GB"/>
        </w:rPr>
        <w:t xml:space="preserve"> any additional question, please do not hesitate to</w:t>
      </w:r>
      <w:r w:rsidR="00CD3A3B">
        <w:rPr>
          <w:lang w:val="en-GB"/>
        </w:rPr>
        <w:t xml:space="preserve"> contact us journal.mls@um.si</w:t>
      </w:r>
    </w:p>
    <w:p w:rsidR="00B36B99" w:rsidRPr="00B36B99" w:rsidRDefault="00B36B99" w:rsidP="00140B4E">
      <w:pPr>
        <w:spacing w:after="120"/>
        <w:rPr>
          <w:lang w:val="en-GB"/>
        </w:rPr>
      </w:pPr>
    </w:p>
    <w:p w:rsidR="00B36B99" w:rsidRPr="00140B4E" w:rsidRDefault="005243D8" w:rsidP="00140B4E">
      <w:pPr>
        <w:spacing w:after="120"/>
        <w:rPr>
          <w:lang w:val="en-GB"/>
        </w:rPr>
      </w:pPr>
      <w:r>
        <w:rPr>
          <w:lang w:val="en-GB"/>
        </w:rPr>
        <w:t>With k</w:t>
      </w:r>
      <w:r w:rsidR="00B36B99" w:rsidRPr="00140B4E">
        <w:rPr>
          <w:lang w:val="en-GB"/>
        </w:rPr>
        <w:t>ind Regards</w:t>
      </w:r>
    </w:p>
    <w:p w:rsidR="008F4089" w:rsidRPr="00140B4E" w:rsidRDefault="008F4089" w:rsidP="008455EA">
      <w:pPr>
        <w:spacing w:after="120"/>
        <w:rPr>
          <w:lang w:val="en-GB"/>
        </w:rPr>
      </w:pPr>
      <w:r w:rsidRPr="00140B4E">
        <w:rPr>
          <w:lang w:val="en-GB"/>
        </w:rPr>
        <w:t>Prof. Dr. Suzana Kraljić</w:t>
      </w:r>
      <w:r w:rsidR="00CD3A3B">
        <w:rPr>
          <w:lang w:val="en-GB"/>
        </w:rPr>
        <w:t xml:space="preserve"> (Head of the Editorial Board)</w:t>
      </w:r>
    </w:p>
    <w:p w:rsidR="008F4089" w:rsidRDefault="008F4089" w:rsidP="00140B4E">
      <w:pPr>
        <w:spacing w:after="0" w:line="240" w:lineRule="auto"/>
        <w:rPr>
          <w:lang w:val="en-GB"/>
        </w:rPr>
      </w:pPr>
    </w:p>
    <w:p w:rsidR="008455EA" w:rsidRDefault="008455EA" w:rsidP="00140B4E">
      <w:pPr>
        <w:spacing w:after="0" w:line="240" w:lineRule="auto"/>
        <w:rPr>
          <w:lang w:val="en-GB"/>
        </w:rPr>
      </w:pPr>
    </w:p>
    <w:p w:rsidR="008455EA" w:rsidRPr="00140B4E" w:rsidRDefault="008455EA" w:rsidP="008455EA">
      <w:pPr>
        <w:spacing w:after="0" w:line="240" w:lineRule="auto"/>
        <w:jc w:val="right"/>
        <w:rPr>
          <w:lang w:val="en-GB"/>
        </w:rPr>
      </w:pPr>
      <w:r>
        <w:rPr>
          <w:lang w:val="en-GB"/>
        </w:rPr>
        <w:t>Maribor,</w:t>
      </w:r>
      <w:r w:rsidR="0000155D">
        <w:rPr>
          <w:lang w:val="en-GB"/>
        </w:rPr>
        <w:t xml:space="preserve"> </w:t>
      </w:r>
      <w:r w:rsidR="00CD3A3B">
        <w:rPr>
          <w:lang w:val="en-GB"/>
        </w:rPr>
        <w:t>2</w:t>
      </w:r>
      <w:r w:rsidR="0000155D">
        <w:rPr>
          <w:lang w:val="en-GB"/>
        </w:rPr>
        <w:t>0</w:t>
      </w:r>
      <w:r>
        <w:rPr>
          <w:lang w:val="en-GB"/>
        </w:rPr>
        <w:t xml:space="preserve">. </w:t>
      </w:r>
      <w:r w:rsidR="0000155D">
        <w:rPr>
          <w:lang w:val="en-GB"/>
        </w:rPr>
        <w:t>0</w:t>
      </w:r>
      <w:r w:rsidR="00CD3A3B">
        <w:rPr>
          <w:lang w:val="en-GB"/>
        </w:rPr>
        <w:t>9. 2018</w:t>
      </w:r>
    </w:p>
    <w:sectPr w:rsidR="008455EA" w:rsidRPr="00140B4E" w:rsidSect="0000155D">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C2" w:rsidRDefault="007067C2" w:rsidP="00C15E30">
      <w:pPr>
        <w:spacing w:after="0" w:line="240" w:lineRule="auto"/>
      </w:pPr>
      <w:r>
        <w:separator/>
      </w:r>
    </w:p>
  </w:endnote>
  <w:endnote w:type="continuationSeparator" w:id="0">
    <w:p w:rsidR="007067C2" w:rsidRDefault="007067C2" w:rsidP="00C1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DF" w:rsidRDefault="00261CDF">
    <w:pPr>
      <w:pStyle w:val="Footer"/>
      <w:rPr>
        <w:i/>
        <w:color w:val="0070C0"/>
        <w:sz w:val="18"/>
        <w:szCs w:val="18"/>
      </w:rPr>
    </w:pPr>
  </w:p>
  <w:p w:rsidR="00261CDF" w:rsidRPr="00C15E30" w:rsidRDefault="00261CDF">
    <w:pPr>
      <w:pStyle w:val="Footer"/>
      <w:rPr>
        <w:i/>
        <w:color w:val="0070C0"/>
        <w:sz w:val="18"/>
        <w:szCs w:val="18"/>
      </w:rPr>
    </w:pPr>
    <w:r w:rsidRPr="00C15E30">
      <w:rPr>
        <w:i/>
        <w:color w:val="0070C0"/>
        <w:sz w:val="18"/>
        <w:szCs w:val="18"/>
      </w:rPr>
      <w:t xml:space="preserve">Faculty of Law, University of Maribor, Mladinska u.9, SI-2000 Maribor, Slovenia; +386 (0)2 25 04 200,  </w:t>
    </w:r>
    <w:hyperlink r:id="rId1" w:history="1">
      <w:r w:rsidR="0000155D" w:rsidRPr="00261116">
        <w:rPr>
          <w:rStyle w:val="Hyperlink"/>
          <w:i/>
          <w:sz w:val="18"/>
          <w:szCs w:val="18"/>
        </w:rPr>
        <w:t>info.pf@um.si</w:t>
      </w:r>
    </w:hyperlink>
    <w:r w:rsidR="0000155D">
      <w:rPr>
        <w:i/>
        <w:color w:val="0070C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C2" w:rsidRDefault="007067C2" w:rsidP="00C15E30">
      <w:pPr>
        <w:spacing w:after="0" w:line="240" w:lineRule="auto"/>
      </w:pPr>
      <w:r>
        <w:separator/>
      </w:r>
    </w:p>
  </w:footnote>
  <w:footnote w:type="continuationSeparator" w:id="0">
    <w:p w:rsidR="007067C2" w:rsidRDefault="007067C2" w:rsidP="00C15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81885"/>
      <w:docPartObj>
        <w:docPartGallery w:val="Page Numbers (Margins)"/>
        <w:docPartUnique/>
      </w:docPartObj>
    </w:sdtPr>
    <w:sdtEndPr/>
    <w:sdtContent>
      <w:p w:rsidR="0000155D" w:rsidRDefault="0000155D">
        <w:pPr>
          <w:pStyle w:val="Header"/>
        </w:pPr>
        <w:r>
          <w:rPr>
            <w:noProof/>
            <w:lang w:val="en-US"/>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155D" w:rsidRPr="0000155D" w:rsidRDefault="0000155D">
                              <w:pPr>
                                <w:pBdr>
                                  <w:bottom w:val="single" w:sz="4" w:space="1" w:color="auto"/>
                                </w:pBdr>
                                <w:rPr>
                                  <w:color w:val="365F91" w:themeColor="accent1" w:themeShade="BF"/>
                                  <w:sz w:val="18"/>
                                  <w:szCs w:val="18"/>
                                </w:rPr>
                              </w:pPr>
                              <w:r w:rsidRPr="0000155D">
                                <w:rPr>
                                  <w:color w:val="365F91" w:themeColor="accent1" w:themeShade="BF"/>
                                  <w:sz w:val="18"/>
                                  <w:szCs w:val="18"/>
                                </w:rPr>
                                <w:fldChar w:fldCharType="begin"/>
                              </w:r>
                              <w:r w:rsidRPr="0000155D">
                                <w:rPr>
                                  <w:color w:val="365F91" w:themeColor="accent1" w:themeShade="BF"/>
                                  <w:sz w:val="18"/>
                                  <w:szCs w:val="18"/>
                                </w:rPr>
                                <w:instrText>PAGE   \* MERGEFORMAT</w:instrText>
                              </w:r>
                              <w:r w:rsidRPr="0000155D">
                                <w:rPr>
                                  <w:color w:val="365F91" w:themeColor="accent1" w:themeShade="BF"/>
                                  <w:sz w:val="18"/>
                                  <w:szCs w:val="18"/>
                                </w:rPr>
                                <w:fldChar w:fldCharType="separate"/>
                              </w:r>
                              <w:r w:rsidR="00481C2B">
                                <w:rPr>
                                  <w:noProof/>
                                  <w:color w:val="365F91" w:themeColor="accent1" w:themeShade="BF"/>
                                  <w:sz w:val="18"/>
                                  <w:szCs w:val="18"/>
                                </w:rPr>
                                <w:t>1</w:t>
                              </w:r>
                              <w:r w:rsidRPr="0000155D">
                                <w:rPr>
                                  <w:color w:val="365F91" w:themeColor="accent1" w:themeShade="BF"/>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tRegIAAPEEAAAOAAAAZHJzL2Uyb0RvYy54bWysVNuO0zAQfUfiHyy/d3MhaZto09VeKEJa&#10;oNLCB7ix01ibeIztNl1W/Dtjpy1d4AEh8pDY8fj4zJwzvrza9x3ZCWMlqIomFzElQtXApdpU9Mvn&#10;5WROiXVMcdaBEhV9EpZeLV6/uhx0KVJooePCEARRthx0RVvndBlFtm5Fz+wFaKFwsQHTM4dTs4m4&#10;YQOi912UxvE0GsBwbaAW1uLfu3GRLgJ+04jafWoaKxzpKorcXHib8F77d7S4ZOXGMN3K+kCD/QOL&#10;nkmFh56g7phjZGvkb1C9rA1YaNxFDX0ETSNrEXLAbJL4l2weWqZFyAWLY/WpTPb/wdYfdytDJK9o&#10;nuWUKNajSCvDdvAITslHkvkSDdqWGPmgV8YnafU91I+WKLhtmdqIa2NgaAXjSCzx8dGLDX5icStZ&#10;Dx+AIz7bOgjV2jem94BYB7IPojydRBF7R2r8OUtnswSlq3HpTVrk0zycwMrjZm2seyegJ35QUYOa&#10;B3C2u7fOk2HlMSSQh07ypey6MDGb9W1nyI6hP5bhOaDb8zDkglh+g2cVdH0ukjSLb9JispzOZ5Ns&#10;meWTYhbPJ3FS3BTTOCuyu+V3TyTJylZyLtS9VOLosST7Ow0Pbh/dEVxGhooWeZqHHF+wtOfJxOH5&#10;UzK9dNhynewrOj8FsdLr91bx0BCOyW4cRy/ph2piDY7fUJWgthd4NIrbr/cHz6yBP6HuBlAXlBDv&#10;CRy0YL5RMmDPVdR+3TIjKOneK/ROkWSZb9IwyfJZihNzvrI+X2GqRqiKOkrG4a0bG3urjdy0eFIS&#10;aqTgGv3WyOAF78WR1cGl2FchmcMd4Bv3fB6ift5Uix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9WK1F6AgAA8QQAAA4A&#10;AAAAAAAAAAAAAAAALgIAAGRycy9lMm9Eb2MueG1sUEsBAi0AFAAGAAgAAAAhAHGmhoPcAAAABAEA&#10;AA8AAAAAAAAAAAAAAAAA1AQAAGRycy9kb3ducmV2LnhtbFBLBQYAAAAABAAEAPMAAADdBQAAAAA=&#10;" o:allowincell="f" stroked="f">
                  <v:textbox>
                    <w:txbxContent>
                      <w:p w:rsidR="0000155D" w:rsidRPr="0000155D" w:rsidRDefault="0000155D">
                        <w:pPr>
                          <w:pBdr>
                            <w:bottom w:val="single" w:sz="4" w:space="1" w:color="auto"/>
                          </w:pBdr>
                          <w:rPr>
                            <w:color w:val="365F91" w:themeColor="accent1" w:themeShade="BF"/>
                            <w:sz w:val="18"/>
                            <w:szCs w:val="18"/>
                          </w:rPr>
                        </w:pPr>
                        <w:r w:rsidRPr="0000155D">
                          <w:rPr>
                            <w:color w:val="365F91" w:themeColor="accent1" w:themeShade="BF"/>
                            <w:sz w:val="18"/>
                            <w:szCs w:val="18"/>
                          </w:rPr>
                          <w:fldChar w:fldCharType="begin"/>
                        </w:r>
                        <w:r w:rsidRPr="0000155D">
                          <w:rPr>
                            <w:color w:val="365F91" w:themeColor="accent1" w:themeShade="BF"/>
                            <w:sz w:val="18"/>
                            <w:szCs w:val="18"/>
                          </w:rPr>
                          <w:instrText>PAGE   \* MERGEFORMAT</w:instrText>
                        </w:r>
                        <w:r w:rsidRPr="0000155D">
                          <w:rPr>
                            <w:color w:val="365F91" w:themeColor="accent1" w:themeShade="BF"/>
                            <w:sz w:val="18"/>
                            <w:szCs w:val="18"/>
                          </w:rPr>
                          <w:fldChar w:fldCharType="separate"/>
                        </w:r>
                        <w:r w:rsidR="00481C2B">
                          <w:rPr>
                            <w:noProof/>
                            <w:color w:val="365F91" w:themeColor="accent1" w:themeShade="BF"/>
                            <w:sz w:val="18"/>
                            <w:szCs w:val="18"/>
                          </w:rPr>
                          <w:t>1</w:t>
                        </w:r>
                        <w:r w:rsidRPr="0000155D">
                          <w:rPr>
                            <w:color w:val="365F91" w:themeColor="accent1" w:themeShade="BF"/>
                            <w:sz w:val="18"/>
                            <w:szCs w:val="18"/>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0C1"/>
    <w:multiLevelType w:val="hybridMultilevel"/>
    <w:tmpl w:val="A27CD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E67E72"/>
    <w:multiLevelType w:val="hybridMultilevel"/>
    <w:tmpl w:val="5B507AD8"/>
    <w:lvl w:ilvl="0" w:tplc="330264D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651255"/>
    <w:multiLevelType w:val="hybridMultilevel"/>
    <w:tmpl w:val="FDD8DC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8F3D18"/>
    <w:multiLevelType w:val="hybridMultilevel"/>
    <w:tmpl w:val="E8DCD364"/>
    <w:lvl w:ilvl="0" w:tplc="00FAE39E">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43D42DF"/>
    <w:multiLevelType w:val="hybridMultilevel"/>
    <w:tmpl w:val="2E7EEA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0F7D83"/>
    <w:multiLevelType w:val="hybridMultilevel"/>
    <w:tmpl w:val="9B56D6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3440DA"/>
    <w:multiLevelType w:val="hybridMultilevel"/>
    <w:tmpl w:val="C472F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AB627E"/>
    <w:multiLevelType w:val="hybridMultilevel"/>
    <w:tmpl w:val="F874FFA4"/>
    <w:lvl w:ilvl="0" w:tplc="330264D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564B37"/>
    <w:multiLevelType w:val="hybridMultilevel"/>
    <w:tmpl w:val="EE220D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E34F48"/>
    <w:multiLevelType w:val="hybridMultilevel"/>
    <w:tmpl w:val="888AA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401F41"/>
    <w:multiLevelType w:val="hybridMultilevel"/>
    <w:tmpl w:val="3C781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5"/>
  </w:num>
  <w:num w:numId="6">
    <w:abstractNumId w:val="6"/>
  </w:num>
  <w:num w:numId="7">
    <w:abstractNumId w:val="2"/>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6C"/>
    <w:rsid w:val="0000155D"/>
    <w:rsid w:val="000178B1"/>
    <w:rsid w:val="00031EA1"/>
    <w:rsid w:val="00040F67"/>
    <w:rsid w:val="00047597"/>
    <w:rsid w:val="000650F9"/>
    <w:rsid w:val="000A7655"/>
    <w:rsid w:val="000C6E15"/>
    <w:rsid w:val="000D2E0B"/>
    <w:rsid w:val="000E42DB"/>
    <w:rsid w:val="001047A2"/>
    <w:rsid w:val="00123AC9"/>
    <w:rsid w:val="00126F6C"/>
    <w:rsid w:val="00140B4E"/>
    <w:rsid w:val="00163A30"/>
    <w:rsid w:val="00166800"/>
    <w:rsid w:val="001A0850"/>
    <w:rsid w:val="001D2039"/>
    <w:rsid w:val="001F28DC"/>
    <w:rsid w:val="001F522C"/>
    <w:rsid w:val="00216F81"/>
    <w:rsid w:val="00231EDE"/>
    <w:rsid w:val="0023439B"/>
    <w:rsid w:val="00243727"/>
    <w:rsid w:val="0025640E"/>
    <w:rsid w:val="00261CDF"/>
    <w:rsid w:val="002F53F6"/>
    <w:rsid w:val="00360915"/>
    <w:rsid w:val="00391DC2"/>
    <w:rsid w:val="003A5D53"/>
    <w:rsid w:val="003B3C1A"/>
    <w:rsid w:val="003B3E48"/>
    <w:rsid w:val="003C5BA6"/>
    <w:rsid w:val="003E353F"/>
    <w:rsid w:val="00414542"/>
    <w:rsid w:val="004360EF"/>
    <w:rsid w:val="00442038"/>
    <w:rsid w:val="00443AE0"/>
    <w:rsid w:val="00444ABF"/>
    <w:rsid w:val="00465F5B"/>
    <w:rsid w:val="00480C22"/>
    <w:rsid w:val="00481C2B"/>
    <w:rsid w:val="00494EFF"/>
    <w:rsid w:val="004B526F"/>
    <w:rsid w:val="004C4913"/>
    <w:rsid w:val="004D181E"/>
    <w:rsid w:val="0050456D"/>
    <w:rsid w:val="005243D8"/>
    <w:rsid w:val="00524B19"/>
    <w:rsid w:val="00555408"/>
    <w:rsid w:val="00563C9F"/>
    <w:rsid w:val="005674A3"/>
    <w:rsid w:val="00586539"/>
    <w:rsid w:val="005B422B"/>
    <w:rsid w:val="00600841"/>
    <w:rsid w:val="006103C9"/>
    <w:rsid w:val="006132E2"/>
    <w:rsid w:val="00631C13"/>
    <w:rsid w:val="0065352C"/>
    <w:rsid w:val="00657A64"/>
    <w:rsid w:val="00663081"/>
    <w:rsid w:val="00676F47"/>
    <w:rsid w:val="00680EF7"/>
    <w:rsid w:val="006D1D6E"/>
    <w:rsid w:val="007067C2"/>
    <w:rsid w:val="0075368E"/>
    <w:rsid w:val="007568E7"/>
    <w:rsid w:val="00761A69"/>
    <w:rsid w:val="00790D33"/>
    <w:rsid w:val="007C4AB2"/>
    <w:rsid w:val="007E574C"/>
    <w:rsid w:val="007F0E03"/>
    <w:rsid w:val="007F5573"/>
    <w:rsid w:val="00814807"/>
    <w:rsid w:val="00840F1B"/>
    <w:rsid w:val="008455EA"/>
    <w:rsid w:val="008629DE"/>
    <w:rsid w:val="008730C6"/>
    <w:rsid w:val="008A0E62"/>
    <w:rsid w:val="008F15DF"/>
    <w:rsid w:val="008F4089"/>
    <w:rsid w:val="00924ACE"/>
    <w:rsid w:val="00925D3A"/>
    <w:rsid w:val="00927B15"/>
    <w:rsid w:val="00947A8C"/>
    <w:rsid w:val="00956E34"/>
    <w:rsid w:val="009576A4"/>
    <w:rsid w:val="009A666C"/>
    <w:rsid w:val="009B5A89"/>
    <w:rsid w:val="009B79EC"/>
    <w:rsid w:val="009C04A8"/>
    <w:rsid w:val="009E51AA"/>
    <w:rsid w:val="00A445BD"/>
    <w:rsid w:val="00A456BC"/>
    <w:rsid w:val="00AA5385"/>
    <w:rsid w:val="00AE67E0"/>
    <w:rsid w:val="00B144BE"/>
    <w:rsid w:val="00B16A08"/>
    <w:rsid w:val="00B36B99"/>
    <w:rsid w:val="00B41E5B"/>
    <w:rsid w:val="00B655FC"/>
    <w:rsid w:val="00BC45A0"/>
    <w:rsid w:val="00C15E30"/>
    <w:rsid w:val="00C25B95"/>
    <w:rsid w:val="00C47AE2"/>
    <w:rsid w:val="00C52253"/>
    <w:rsid w:val="00C60160"/>
    <w:rsid w:val="00C61C10"/>
    <w:rsid w:val="00CB10B4"/>
    <w:rsid w:val="00CC36A5"/>
    <w:rsid w:val="00CD3A3B"/>
    <w:rsid w:val="00CF372E"/>
    <w:rsid w:val="00D03B34"/>
    <w:rsid w:val="00D146D2"/>
    <w:rsid w:val="00DC7930"/>
    <w:rsid w:val="00DF6556"/>
    <w:rsid w:val="00E00A9C"/>
    <w:rsid w:val="00E1144A"/>
    <w:rsid w:val="00E172D2"/>
    <w:rsid w:val="00EA2A34"/>
    <w:rsid w:val="00EF146D"/>
    <w:rsid w:val="00F059EB"/>
    <w:rsid w:val="00F17E19"/>
    <w:rsid w:val="00F264DE"/>
    <w:rsid w:val="00F31DFC"/>
    <w:rsid w:val="00F451BA"/>
    <w:rsid w:val="00F47821"/>
    <w:rsid w:val="00F93545"/>
    <w:rsid w:val="00F96B58"/>
    <w:rsid w:val="00FB32B8"/>
    <w:rsid w:val="00FC24A0"/>
    <w:rsid w:val="00FD72A2"/>
    <w:rsid w:val="00FE7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A7B42-90A5-4CBD-9238-6A3E9180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53"/>
    <w:pPr>
      <w:ind w:left="720"/>
      <w:contextualSpacing/>
    </w:pPr>
  </w:style>
  <w:style w:type="character" w:styleId="Hyperlink">
    <w:name w:val="Hyperlink"/>
    <w:basedOn w:val="DefaultParagraphFont"/>
    <w:uiPriority w:val="99"/>
    <w:unhideWhenUsed/>
    <w:rsid w:val="008F4089"/>
    <w:rPr>
      <w:color w:val="0000FF" w:themeColor="hyperlink"/>
      <w:u w:val="single"/>
    </w:rPr>
  </w:style>
  <w:style w:type="paragraph" w:styleId="BalloonText">
    <w:name w:val="Balloon Text"/>
    <w:basedOn w:val="Normal"/>
    <w:link w:val="BalloonTextChar"/>
    <w:uiPriority w:val="99"/>
    <w:semiHidden/>
    <w:unhideWhenUsed/>
    <w:rsid w:val="00C1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0"/>
    <w:rPr>
      <w:rFonts w:ascii="Tahoma" w:hAnsi="Tahoma" w:cs="Tahoma"/>
      <w:sz w:val="16"/>
      <w:szCs w:val="16"/>
    </w:rPr>
  </w:style>
  <w:style w:type="paragraph" w:styleId="Header">
    <w:name w:val="header"/>
    <w:basedOn w:val="Normal"/>
    <w:link w:val="HeaderChar"/>
    <w:uiPriority w:val="99"/>
    <w:unhideWhenUsed/>
    <w:rsid w:val="00C15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0"/>
  </w:style>
  <w:style w:type="paragraph" w:styleId="Footer">
    <w:name w:val="footer"/>
    <w:basedOn w:val="Normal"/>
    <w:link w:val="FooterChar"/>
    <w:uiPriority w:val="99"/>
    <w:unhideWhenUsed/>
    <w:rsid w:val="00C15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0"/>
  </w:style>
  <w:style w:type="character" w:styleId="FollowedHyperlink">
    <w:name w:val="FollowedHyperlink"/>
    <w:basedOn w:val="DefaultParagraphFont"/>
    <w:uiPriority w:val="99"/>
    <w:semiHidden/>
    <w:unhideWhenUsed/>
    <w:rsid w:val="00761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mls@um.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eurostat/documents/4187653/7802069/KS-01-17-539-EN-image.jpg/c6f067c9-756a-4f7b-b1b6-109ae93d697c?t=14981252548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bc.ca/library/publications/year/2000/diabetes_synthesi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ebscohost.com"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f@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Ecers 2</dc:creator>
  <cp:lastModifiedBy>Marta</cp:lastModifiedBy>
  <cp:revision>2</cp:revision>
  <cp:lastPrinted>2017-07-03T09:17:00Z</cp:lastPrinted>
  <dcterms:created xsi:type="dcterms:W3CDTF">2020-12-01T23:27:00Z</dcterms:created>
  <dcterms:modified xsi:type="dcterms:W3CDTF">2020-12-01T23:27:00Z</dcterms:modified>
</cp:coreProperties>
</file>